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2" w:type="dxa"/>
        <w:jc w:val="center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7302"/>
      </w:tblGrid>
      <w:tr w:rsidR="00F72F52" w:rsidRPr="00BC5998" w:rsidTr="00305E93">
        <w:trPr>
          <w:trHeight w:val="241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ind w:firstLine="2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7828CCDD" wp14:editId="5048362E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12065</wp:posOffset>
                  </wp:positionV>
                  <wp:extent cx="5431155" cy="1282065"/>
                  <wp:effectExtent l="0" t="0" r="0" b="0"/>
                  <wp:wrapNone/>
                  <wp:docPr id="6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1155" cy="1282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0"/>
            </w:tblGrid>
            <w:tr w:rsidR="00F72F52" w:rsidRPr="00BC5998" w:rsidTr="00305E93">
              <w:trPr>
                <w:trHeight w:val="2415"/>
                <w:tblCellSpacing w:w="0" w:type="dxa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2F52" w:rsidRPr="00BC5998" w:rsidRDefault="00F72F52" w:rsidP="00305E93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:rsidR="00F72F52" w:rsidRPr="00BC5998" w:rsidRDefault="00F72F52" w:rsidP="00305E9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color w:val="000000"/>
              </w:rPr>
            </w:pPr>
          </w:p>
        </w:tc>
      </w:tr>
      <w:tr w:rsidR="00F72F52" w:rsidRPr="00BC5998" w:rsidTr="00305E93">
        <w:trPr>
          <w:trHeight w:val="885"/>
          <w:jc w:val="center"/>
        </w:trPr>
        <w:tc>
          <w:tcPr>
            <w:tcW w:w="9482" w:type="dxa"/>
            <w:gridSpan w:val="2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noWrap/>
            <w:vAlign w:val="center"/>
            <w:hideMark/>
          </w:tcPr>
          <w:p w:rsidR="00F72F52" w:rsidRPr="00BC5998" w:rsidRDefault="00F72F52" w:rsidP="00305E9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BC5998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Přírodní vědy aktivně a interaktivně</w:t>
            </w:r>
          </w:p>
        </w:tc>
      </w:tr>
      <w:tr w:rsidR="00F72F52" w:rsidRPr="00BC5998" w:rsidTr="00305E93">
        <w:trPr>
          <w:trHeight w:val="975"/>
          <w:jc w:val="center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F52" w:rsidRPr="00BC5998" w:rsidRDefault="00F72F52" w:rsidP="00305E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5998">
              <w:rPr>
                <w:rFonts w:ascii="Arial" w:hAnsi="Arial" w:cs="Arial"/>
                <w:color w:val="000000"/>
                <w:sz w:val="24"/>
                <w:szCs w:val="24"/>
              </w:rPr>
              <w:t>Elektronický materiál byl vytvořen v rámci projektu OP VK CZ.1.07/1.1.24/01.0040</w:t>
            </w:r>
          </w:p>
        </w:tc>
      </w:tr>
      <w:tr w:rsidR="00F72F52" w:rsidRPr="00BC5998" w:rsidTr="00305E93">
        <w:trPr>
          <w:trHeight w:val="300"/>
          <w:jc w:val="center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F52" w:rsidRPr="00BC5998" w:rsidRDefault="00F72F52" w:rsidP="00305E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5998">
              <w:rPr>
                <w:rFonts w:ascii="Arial" w:hAnsi="Arial" w:cs="Arial"/>
                <w:color w:val="000000"/>
                <w:sz w:val="24"/>
                <w:szCs w:val="24"/>
              </w:rPr>
              <w:t>Zvyšování kvality vzdělávání v Moravskoslezském kraji</w:t>
            </w:r>
          </w:p>
        </w:tc>
      </w:tr>
      <w:tr w:rsidR="00F72F52" w:rsidRPr="00BC5998" w:rsidTr="00305E93">
        <w:trPr>
          <w:trHeight w:val="300"/>
          <w:jc w:val="center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F52" w:rsidRPr="00BC5998" w:rsidRDefault="00F72F52" w:rsidP="00305E93">
            <w:pPr>
              <w:jc w:val="center"/>
              <w:rPr>
                <w:rFonts w:ascii="Arial" w:hAnsi="Arial" w:cs="Arial"/>
                <w:caps/>
                <w:color w:val="000000"/>
                <w:sz w:val="24"/>
                <w:szCs w:val="24"/>
              </w:rPr>
            </w:pPr>
            <w:r w:rsidRPr="00BC5998">
              <w:rPr>
                <w:rFonts w:ascii="Arial" w:hAnsi="Arial" w:cs="Arial"/>
                <w:color w:val="000000"/>
                <w:sz w:val="24"/>
                <w:szCs w:val="24"/>
              </w:rPr>
              <w:t>Střední průmyslová škola stavební, Havířov, příspěvková organizace</w:t>
            </w:r>
          </w:p>
        </w:tc>
      </w:tr>
      <w:tr w:rsidR="00F72F52" w:rsidRPr="00BC5998" w:rsidTr="00305E93">
        <w:trPr>
          <w:trHeight w:val="300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color w:val="000000"/>
              </w:rPr>
            </w:pPr>
          </w:p>
        </w:tc>
      </w:tr>
      <w:tr w:rsidR="00F72F52" w:rsidRPr="00BC5998" w:rsidTr="00305E93">
        <w:trPr>
          <w:trHeight w:val="522"/>
          <w:jc w:val="center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C5998">
              <w:rPr>
                <w:rFonts w:ascii="Arial" w:hAnsi="Arial" w:cs="Arial"/>
                <w:b/>
                <w:bCs/>
                <w:color w:val="000000"/>
              </w:rPr>
              <w:t>Název EM</w:t>
            </w:r>
          </w:p>
        </w:tc>
        <w:tc>
          <w:tcPr>
            <w:tcW w:w="7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F52" w:rsidRPr="00BC5998" w:rsidRDefault="0090018F" w:rsidP="00305E9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Využití sinové a kosinové věty v maturitních příkladech</w:t>
            </w:r>
          </w:p>
        </w:tc>
      </w:tr>
      <w:tr w:rsidR="00F72F52" w:rsidRPr="00BC5998" w:rsidTr="00305E93">
        <w:trPr>
          <w:trHeight w:val="522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C5998">
              <w:rPr>
                <w:rFonts w:ascii="Arial" w:hAnsi="Arial" w:cs="Arial"/>
                <w:b/>
                <w:bCs/>
                <w:color w:val="000000"/>
              </w:rPr>
              <w:t>Název sady EM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9001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BUL</w:t>
            </w:r>
            <w:r w:rsidRPr="00BC5998">
              <w:rPr>
                <w:rFonts w:ascii="Arial" w:hAnsi="Arial" w:cs="Arial"/>
                <w:color w:val="000000"/>
              </w:rPr>
              <w:t>_</w:t>
            </w:r>
            <w:r>
              <w:rPr>
                <w:rFonts w:ascii="Arial" w:hAnsi="Arial" w:cs="Arial"/>
                <w:color w:val="000000"/>
              </w:rPr>
              <w:t>MAT</w:t>
            </w:r>
            <w:r w:rsidRPr="00BC5998">
              <w:rPr>
                <w:rFonts w:ascii="Arial" w:hAnsi="Arial" w:cs="Arial"/>
                <w:color w:val="000000"/>
              </w:rPr>
              <w:t>_</w:t>
            </w:r>
            <w:r>
              <w:rPr>
                <w:rFonts w:ascii="Arial" w:hAnsi="Arial" w:cs="Arial"/>
                <w:color w:val="000000"/>
              </w:rPr>
              <w:t>1</w:t>
            </w:r>
            <w:r w:rsidR="0090018F">
              <w:rPr>
                <w:rFonts w:ascii="Arial" w:hAnsi="Arial" w:cs="Arial"/>
                <w:color w:val="000000"/>
              </w:rPr>
              <w:t>8</w:t>
            </w:r>
          </w:p>
        </w:tc>
      </w:tr>
      <w:tr w:rsidR="00F72F52" w:rsidRPr="00BC5998" w:rsidTr="00305E93">
        <w:trPr>
          <w:trHeight w:val="522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C5998">
              <w:rPr>
                <w:rFonts w:ascii="Arial" w:hAnsi="Arial" w:cs="Arial"/>
                <w:b/>
                <w:bCs/>
                <w:color w:val="000000"/>
              </w:rPr>
              <w:t>Vzdělávací obor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Matematika</w:t>
            </w:r>
          </w:p>
        </w:tc>
      </w:tr>
      <w:tr w:rsidR="00F72F52" w:rsidRPr="00BC5998" w:rsidTr="00305E93">
        <w:trPr>
          <w:trHeight w:val="522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C5998">
              <w:rPr>
                <w:rFonts w:ascii="Arial" w:hAnsi="Arial" w:cs="Arial"/>
                <w:b/>
                <w:bCs/>
                <w:color w:val="000000"/>
              </w:rPr>
              <w:t>Vzdělávací oblast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color w:val="000000"/>
              </w:rPr>
            </w:pPr>
            <w:r w:rsidRPr="00BC5998">
              <w:rPr>
                <w:rFonts w:ascii="Arial" w:hAnsi="Arial" w:cs="Arial"/>
                <w:color w:val="000000"/>
              </w:rPr>
              <w:t>Člověk a příroda, Informační a komunikační technologie</w:t>
            </w:r>
          </w:p>
        </w:tc>
      </w:tr>
      <w:tr w:rsidR="00F72F52" w:rsidRPr="00BC5998" w:rsidTr="00305E93">
        <w:trPr>
          <w:trHeight w:val="522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C5998">
              <w:rPr>
                <w:rFonts w:ascii="Arial" w:hAnsi="Arial" w:cs="Arial"/>
                <w:b/>
                <w:bCs/>
                <w:color w:val="000000"/>
              </w:rPr>
              <w:t>Autor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color w:val="000000"/>
              </w:rPr>
            </w:pPr>
            <w:r w:rsidRPr="00BC5998">
              <w:rPr>
                <w:rFonts w:ascii="Arial" w:hAnsi="Arial" w:cs="Arial"/>
                <w:color w:val="000000"/>
              </w:rPr>
              <w:t xml:space="preserve">Mgr. </w:t>
            </w:r>
            <w:r>
              <w:rPr>
                <w:rFonts w:ascii="Arial" w:hAnsi="Arial" w:cs="Arial"/>
                <w:color w:val="000000"/>
              </w:rPr>
              <w:t xml:space="preserve">Iveta </w:t>
            </w:r>
            <w:proofErr w:type="spellStart"/>
            <w:r>
              <w:rPr>
                <w:rFonts w:ascii="Arial" w:hAnsi="Arial" w:cs="Arial"/>
                <w:color w:val="000000"/>
              </w:rPr>
              <w:t>Bulawová</w:t>
            </w:r>
            <w:proofErr w:type="spellEnd"/>
          </w:p>
        </w:tc>
      </w:tr>
      <w:tr w:rsidR="00F72F52" w:rsidRPr="00BC5998" w:rsidTr="00305E93">
        <w:trPr>
          <w:trHeight w:val="522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C5998">
              <w:rPr>
                <w:rFonts w:ascii="Arial" w:hAnsi="Arial" w:cs="Arial"/>
                <w:b/>
                <w:bCs/>
                <w:color w:val="000000"/>
              </w:rPr>
              <w:t>Ročník</w:t>
            </w: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F52" w:rsidRPr="00735B77" w:rsidRDefault="00226352" w:rsidP="00305E93">
            <w:pPr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2</w:t>
            </w:r>
            <w:r w:rsidR="00F72F52">
              <w:rPr>
                <w:rFonts w:ascii="Arial" w:hAnsi="Arial" w:cs="Arial"/>
                <w:color w:val="000000"/>
              </w:rPr>
              <w:t>. a 4..</w:t>
            </w:r>
            <w:proofErr w:type="gramEnd"/>
            <w:r w:rsidR="00F72F52">
              <w:rPr>
                <w:rFonts w:ascii="Arial" w:hAnsi="Arial" w:cs="Arial"/>
                <w:color w:val="000000"/>
              </w:rPr>
              <w:t xml:space="preserve"> </w:t>
            </w:r>
            <w:r w:rsidR="00F72F52" w:rsidRPr="00735B77">
              <w:rPr>
                <w:rFonts w:ascii="Arial" w:hAnsi="Arial" w:cs="Arial"/>
                <w:color w:val="000000"/>
              </w:rPr>
              <w:t xml:space="preserve"> (Pozemní stavitelství)</w:t>
            </w:r>
          </w:p>
        </w:tc>
      </w:tr>
      <w:tr w:rsidR="00F72F52" w:rsidRPr="00BC5998" w:rsidTr="00305E93">
        <w:trPr>
          <w:trHeight w:val="510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C5998">
              <w:rPr>
                <w:rFonts w:ascii="Arial" w:hAnsi="Arial" w:cs="Arial"/>
                <w:b/>
                <w:bCs/>
                <w:color w:val="000000"/>
              </w:rPr>
              <w:t>Anotace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F52" w:rsidRPr="00BC5998" w:rsidRDefault="00E834E5" w:rsidP="0096612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Pracovní list pro studenty</w:t>
            </w:r>
            <w:r w:rsidR="0090018F">
              <w:rPr>
                <w:rFonts w:ascii="Arial" w:hAnsi="Arial" w:cs="Arial"/>
                <w:color w:val="000000"/>
              </w:rPr>
              <w:t>, kteří zvládli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90018F">
              <w:rPr>
                <w:rFonts w:ascii="Arial" w:hAnsi="Arial" w:cs="Arial"/>
                <w:color w:val="000000"/>
              </w:rPr>
              <w:t xml:space="preserve">základní </w:t>
            </w:r>
            <w:r>
              <w:rPr>
                <w:rFonts w:ascii="Arial" w:hAnsi="Arial" w:cs="Arial"/>
                <w:color w:val="000000"/>
              </w:rPr>
              <w:t>výpočt</w:t>
            </w:r>
            <w:r w:rsidR="0090018F">
              <w:rPr>
                <w:rFonts w:ascii="Arial" w:hAnsi="Arial" w:cs="Arial"/>
                <w:color w:val="000000"/>
              </w:rPr>
              <w:t>y</w:t>
            </w:r>
            <w:r>
              <w:rPr>
                <w:rFonts w:ascii="Arial" w:hAnsi="Arial" w:cs="Arial"/>
                <w:color w:val="000000"/>
              </w:rPr>
              <w:t xml:space="preserve"> pomocí </w:t>
            </w:r>
            <w:r w:rsidR="004D79D4">
              <w:rPr>
                <w:rFonts w:ascii="Arial" w:hAnsi="Arial" w:cs="Arial"/>
                <w:color w:val="000000"/>
              </w:rPr>
              <w:t>sinové a kosino</w:t>
            </w:r>
            <w:r w:rsidR="00830326">
              <w:rPr>
                <w:rFonts w:ascii="Arial" w:hAnsi="Arial" w:cs="Arial"/>
                <w:color w:val="000000"/>
              </w:rPr>
              <w:t>vé</w:t>
            </w:r>
            <w:r>
              <w:rPr>
                <w:rFonts w:ascii="Arial" w:hAnsi="Arial" w:cs="Arial"/>
                <w:color w:val="000000"/>
              </w:rPr>
              <w:t xml:space="preserve"> věty. </w:t>
            </w:r>
            <w:r w:rsidR="0090018F">
              <w:rPr>
                <w:rFonts w:ascii="Arial" w:hAnsi="Arial" w:cs="Arial"/>
                <w:color w:val="000000"/>
              </w:rPr>
              <w:t xml:space="preserve">Umožňuje se podívat na toto učivo v širších souvislostech. </w:t>
            </w:r>
            <w:r w:rsidR="004C69FA">
              <w:rPr>
                <w:rFonts w:ascii="Arial" w:hAnsi="Arial" w:cs="Arial"/>
                <w:color w:val="000000"/>
              </w:rPr>
              <w:t xml:space="preserve">Obrázek 1 je </w:t>
            </w:r>
            <w:proofErr w:type="spellStart"/>
            <w:r w:rsidR="004C69FA">
              <w:rPr>
                <w:rFonts w:ascii="Arial" w:hAnsi="Arial" w:cs="Arial"/>
                <w:color w:val="000000"/>
              </w:rPr>
              <w:t>Printscreen</w:t>
            </w:r>
            <w:proofErr w:type="spellEnd"/>
            <w:r w:rsidR="004C69FA">
              <w:rPr>
                <w:rFonts w:ascii="Arial" w:hAnsi="Arial" w:cs="Arial"/>
                <w:color w:val="000000"/>
              </w:rPr>
              <w:t xml:space="preserve"> tabulek. </w:t>
            </w:r>
            <w:proofErr w:type="gramStart"/>
            <w:r>
              <w:rPr>
                <w:rFonts w:ascii="Arial" w:hAnsi="Arial" w:cs="Arial"/>
                <w:color w:val="000000"/>
              </w:rPr>
              <w:t>Obrázky</w:t>
            </w:r>
            <w:r w:rsidR="004C69FA">
              <w:rPr>
                <w:rFonts w:ascii="Arial" w:hAnsi="Arial" w:cs="Arial"/>
                <w:color w:val="000000"/>
              </w:rPr>
              <w:t xml:space="preserve"> 2 a</w:t>
            </w:r>
            <w:r w:rsidR="0096612B">
              <w:rPr>
                <w:rFonts w:ascii="Arial" w:hAnsi="Arial" w:cs="Arial"/>
                <w:color w:val="000000"/>
              </w:rPr>
              <w:t xml:space="preserve"> </w:t>
            </w:r>
            <w:r w:rsidR="004C69FA">
              <w:rPr>
                <w:rFonts w:ascii="Arial" w:hAnsi="Arial" w:cs="Arial"/>
                <w:color w:val="000000"/>
              </w:rPr>
              <w:t xml:space="preserve">3 </w:t>
            </w:r>
            <w:r>
              <w:rPr>
                <w:rFonts w:ascii="Arial" w:hAnsi="Arial" w:cs="Arial"/>
                <w:color w:val="000000"/>
              </w:rPr>
              <w:t xml:space="preserve"> byly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vyt</w:t>
            </w:r>
            <w:r w:rsidR="00C155C4">
              <w:rPr>
                <w:rFonts w:ascii="Arial" w:hAnsi="Arial" w:cs="Arial"/>
                <w:color w:val="000000"/>
              </w:rPr>
              <w:t xml:space="preserve">vořeny pomocí programu </w:t>
            </w:r>
            <w:proofErr w:type="spellStart"/>
            <w:r w:rsidR="00C155C4">
              <w:rPr>
                <w:rFonts w:ascii="Arial" w:hAnsi="Arial" w:cs="Arial"/>
                <w:color w:val="000000"/>
              </w:rPr>
              <w:t>Geogebra</w:t>
            </w:r>
            <w:proofErr w:type="spellEnd"/>
            <w:r w:rsidR="00C155C4">
              <w:rPr>
                <w:rFonts w:ascii="Arial" w:hAnsi="Arial" w:cs="Arial"/>
                <w:color w:val="000000"/>
              </w:rPr>
              <w:t xml:space="preserve"> a upraveny v programu GIMP</w:t>
            </w:r>
            <w:r w:rsidR="0096612B">
              <w:rPr>
                <w:rFonts w:ascii="Arial" w:hAnsi="Arial" w:cs="Arial"/>
                <w:color w:val="000000"/>
              </w:rPr>
              <w:t>.</w:t>
            </w:r>
            <w:bookmarkStart w:id="0" w:name="_GoBack"/>
            <w:bookmarkEnd w:id="0"/>
          </w:p>
        </w:tc>
      </w:tr>
      <w:tr w:rsidR="00F72F52" w:rsidRPr="00BC5998" w:rsidTr="00305E93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color w:val="000000"/>
              </w:rPr>
            </w:pPr>
            <w:r w:rsidRPr="00BC599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color w:val="000000"/>
              </w:rPr>
            </w:pPr>
            <w:r w:rsidRPr="00BC599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F52" w:rsidRPr="00BC5998" w:rsidTr="00305E93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color w:val="000000"/>
              </w:rPr>
            </w:pPr>
            <w:r w:rsidRPr="00BC599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color w:val="000000"/>
              </w:rPr>
            </w:pPr>
            <w:r w:rsidRPr="00BC599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F52" w:rsidRPr="00BC5998" w:rsidTr="00305E93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color w:val="000000"/>
              </w:rPr>
            </w:pPr>
            <w:r w:rsidRPr="00BC599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color w:val="000000"/>
              </w:rPr>
            </w:pPr>
            <w:r w:rsidRPr="00BC599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F52" w:rsidRPr="00BC5998" w:rsidTr="00305E93">
        <w:trPr>
          <w:trHeight w:val="300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color w:val="000000"/>
              </w:rPr>
            </w:pPr>
            <w:r w:rsidRPr="00BC599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color w:val="000000"/>
              </w:rPr>
            </w:pPr>
            <w:r w:rsidRPr="00BC5998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:rsidR="00F72F52" w:rsidRDefault="00F72F52"/>
    <w:p w:rsidR="00F72F52" w:rsidRDefault="00F72F52">
      <w:r>
        <w:br w:type="page"/>
      </w:r>
    </w:p>
    <w:tbl>
      <w:tblPr>
        <w:tblStyle w:val="Mkatabulky"/>
        <w:tblW w:w="11482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82"/>
      </w:tblGrid>
      <w:tr w:rsidR="004F7389" w:rsidTr="00FC35BE">
        <w:tc>
          <w:tcPr>
            <w:tcW w:w="11482" w:type="dxa"/>
            <w:shd w:val="clear" w:color="auto" w:fill="auto"/>
          </w:tcPr>
          <w:p w:rsidR="004F7389" w:rsidRDefault="00C155C4" w:rsidP="004F7389">
            <w:pPr>
              <w:pStyle w:val="Nzev"/>
              <w:jc w:val="center"/>
            </w:pPr>
            <w:r>
              <w:lastRenderedPageBreak/>
              <w:t>Využití sinové a kosinové věty</w:t>
            </w:r>
          </w:p>
          <w:p w:rsidR="00130959" w:rsidRDefault="00130959" w:rsidP="00130959">
            <w:pPr>
              <w:ind w:left="-250" w:firstLine="25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Pro výpočet </w:t>
            </w:r>
            <w:r>
              <w:rPr>
                <w:sz w:val="36"/>
                <w:szCs w:val="36"/>
              </w:rPr>
              <w:t>délek stran a velikosti vnitřních úhlů v obecném</w:t>
            </w:r>
            <w:r>
              <w:rPr>
                <w:sz w:val="36"/>
                <w:szCs w:val="36"/>
              </w:rPr>
              <w:t xml:space="preserve"> trojúhelník</w:t>
            </w:r>
            <w:r>
              <w:rPr>
                <w:sz w:val="36"/>
                <w:szCs w:val="36"/>
              </w:rPr>
              <w:t>u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využíváme sinovou a kosinovou větu.</w:t>
            </w:r>
          </w:p>
          <w:p w:rsidR="00130959" w:rsidRDefault="00130959" w:rsidP="00130959">
            <w:pPr>
              <w:jc w:val="center"/>
              <w:rPr>
                <w:rFonts w:asciiTheme="majorHAnsi" w:eastAsiaTheme="majorEastAsia" w:hAnsiTheme="majorHAnsi" w:cstheme="majorBidi"/>
                <w:sz w:val="52"/>
                <w:szCs w:val="52"/>
              </w:rPr>
            </w:pPr>
          </w:p>
          <w:p w:rsidR="002D0D70" w:rsidRPr="002D0D70" w:rsidRDefault="0096612B" w:rsidP="00130959">
            <w:pPr>
              <w:jc w:val="center"/>
              <w:rPr>
                <w:rFonts w:eastAsiaTheme="minorEastAsia"/>
                <w:sz w:val="52"/>
                <w:szCs w:val="5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52"/>
                      <w:szCs w:val="52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52"/>
                      <w:szCs w:val="52"/>
                    </w:rPr>
                    <m:t>sinα</m:t>
                  </m:r>
                </m:den>
              </m:f>
              <m:r>
                <w:rPr>
                  <w:rFonts w:ascii="Cambria Math" w:hAnsi="Cambria Math"/>
                  <w:sz w:val="52"/>
                  <w:szCs w:val="52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52"/>
                      <w:szCs w:val="52"/>
                    </w:rPr>
                    <m:t>b</m:t>
                  </m:r>
                </m:num>
                <m:den>
                  <m:r>
                    <w:rPr>
                      <w:rFonts w:ascii="Cambria Math" w:hAnsi="Cambria Math"/>
                      <w:sz w:val="52"/>
                      <w:szCs w:val="52"/>
                    </w:rPr>
                    <m:t>sinβ</m:t>
                  </m:r>
                </m:den>
              </m:f>
              <m:r>
                <w:rPr>
                  <w:rFonts w:ascii="Cambria Math" w:hAnsi="Cambria Math"/>
                  <w:sz w:val="52"/>
                  <w:szCs w:val="5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52"/>
                      <w:szCs w:val="52"/>
                    </w:rPr>
                    <m:t>c</m:t>
                  </m:r>
                </m:num>
                <m:den>
                  <m:r>
                    <w:rPr>
                      <w:rFonts w:ascii="Cambria Math" w:hAnsi="Cambria Math"/>
                      <w:sz w:val="52"/>
                      <w:szCs w:val="52"/>
                    </w:rPr>
                    <m:t>sinγ</m:t>
                  </m:r>
                </m:den>
              </m:f>
            </m:oMath>
            <w:r w:rsidR="00130959">
              <w:rPr>
                <w:rFonts w:eastAsiaTheme="minorEastAsia"/>
                <w:sz w:val="52"/>
                <w:szCs w:val="52"/>
              </w:rPr>
              <w:t xml:space="preserve"> </w:t>
            </w:r>
            <w:r w:rsidR="00130959" w:rsidRPr="00130959">
              <w:rPr>
                <w:rFonts w:eastAsiaTheme="minorEastAsia"/>
                <w:sz w:val="44"/>
                <w:szCs w:val="44"/>
              </w:rPr>
              <w:t xml:space="preserve">= </w:t>
            </w:r>
            <w:r w:rsidR="00130959" w:rsidRPr="00130959">
              <w:rPr>
                <w:rFonts w:eastAsiaTheme="minorEastAsia"/>
                <w:i/>
                <w:sz w:val="44"/>
                <w:szCs w:val="44"/>
              </w:rPr>
              <w:t>2r</w:t>
            </w:r>
          </w:p>
          <w:p w:rsidR="002D0D70" w:rsidRPr="001D7A10" w:rsidRDefault="002D0D70" w:rsidP="002D0D70">
            <w:pPr>
              <w:rPr>
                <w:rFonts w:eastAsiaTheme="minorEastAsia"/>
                <w:sz w:val="32"/>
                <w:szCs w:val="32"/>
              </w:rPr>
            </w:pPr>
          </w:p>
          <w:p w:rsidR="00A6174C" w:rsidRDefault="00A6174C" w:rsidP="001D7A10">
            <w:pPr>
              <w:keepNext/>
              <w:jc w:val="center"/>
            </w:pPr>
          </w:p>
          <w:p w:rsidR="00EA01C6" w:rsidRPr="00AC3AA5" w:rsidRDefault="0096612B" w:rsidP="00FC35BE">
            <w:pPr>
              <w:rPr>
                <w:rFonts w:eastAsiaTheme="minorEastAsia"/>
                <w:sz w:val="52"/>
                <w:szCs w:val="52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52"/>
                        <w:szCs w:val="5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52"/>
                        <w:szCs w:val="52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52"/>
                        <w:szCs w:val="52"/>
                      </w:rPr>
                      <m:t xml:space="preserve">2 </m:t>
                    </m:r>
                  </m:sup>
                </m:sSup>
                <m:r>
                  <w:rPr>
                    <w:rFonts w:ascii="Cambria Math" w:hAnsi="Cambria Math"/>
                    <w:sz w:val="52"/>
                    <w:szCs w:val="52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52"/>
                        <w:szCs w:val="5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52"/>
                        <w:szCs w:val="52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52"/>
                        <w:szCs w:val="5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52"/>
                    <w:szCs w:val="52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52"/>
                        <w:szCs w:val="5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52"/>
                        <w:szCs w:val="52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/>
                        <w:sz w:val="52"/>
                        <w:szCs w:val="5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52"/>
                    <w:szCs w:val="52"/>
                  </w:rPr>
                  <m:t>-</m:t>
                </m:r>
                <m:r>
                  <w:rPr>
                    <w:rFonts w:ascii="Cambria Math" w:hAnsi="Cambria Math"/>
                    <w:sz w:val="52"/>
                    <w:szCs w:val="52"/>
                  </w:rPr>
                  <m:t>2.</m:t>
                </m:r>
                <m:r>
                  <w:rPr>
                    <w:rFonts w:ascii="Cambria Math" w:hAnsi="Cambria Math"/>
                    <w:sz w:val="52"/>
                    <w:szCs w:val="52"/>
                  </w:rPr>
                  <m:t>b</m:t>
                </m:r>
                <m:r>
                  <w:rPr>
                    <w:rFonts w:ascii="Cambria Math" w:hAnsi="Cambria Math"/>
                    <w:sz w:val="52"/>
                    <w:szCs w:val="52"/>
                  </w:rPr>
                  <m:t>.</m:t>
                </m:r>
                <m:r>
                  <w:rPr>
                    <w:rFonts w:ascii="Cambria Math" w:hAnsi="Cambria Math"/>
                    <w:sz w:val="52"/>
                    <w:szCs w:val="52"/>
                  </w:rPr>
                  <m:t>c</m:t>
                </m:r>
                <m:r>
                  <w:rPr>
                    <w:rFonts w:ascii="Cambria Math" w:hAnsi="Cambria Math"/>
                    <w:sz w:val="52"/>
                    <w:szCs w:val="52"/>
                  </w:rPr>
                  <m:t>.</m:t>
                </m:r>
                <m:r>
                  <w:rPr>
                    <w:rFonts w:ascii="Cambria Math" w:hAnsi="Cambria Math"/>
                    <w:sz w:val="52"/>
                    <w:szCs w:val="52"/>
                  </w:rPr>
                  <m:t>cos</m:t>
                </m:r>
                <m:r>
                  <w:rPr>
                    <w:rFonts w:ascii="Cambria Math" w:hAnsi="Cambria Math"/>
                    <w:i/>
                    <w:sz w:val="52"/>
                    <w:szCs w:val="52"/>
                  </w:rPr>
                  <w:sym w:font="Symbol" w:char="F061"/>
                </m:r>
              </m:oMath>
            </m:oMathPara>
          </w:p>
          <w:p w:rsidR="00FC35BE" w:rsidRDefault="00FC35BE" w:rsidP="00FC35BE">
            <w:pPr>
              <w:rPr>
                <w:rFonts w:eastAsiaTheme="minorEastAsia"/>
                <w:color w:val="0070C0"/>
                <w:sz w:val="52"/>
                <w:szCs w:val="52"/>
              </w:rPr>
            </w:pPr>
          </w:p>
          <w:p w:rsidR="00FC35BE" w:rsidRPr="001D7A10" w:rsidRDefault="00FC35BE" w:rsidP="00130959">
            <w:pPr>
              <w:rPr>
                <w:sz w:val="36"/>
                <w:szCs w:val="36"/>
              </w:rPr>
            </w:pPr>
          </w:p>
        </w:tc>
      </w:tr>
    </w:tbl>
    <w:p w:rsidR="002A5D1F" w:rsidRDefault="002A5D1F"/>
    <w:p w:rsidR="00130959" w:rsidRDefault="00130959" w:rsidP="00130959">
      <w:pPr>
        <w:jc w:val="center"/>
        <w:rPr>
          <w:sz w:val="36"/>
          <w:szCs w:val="36"/>
        </w:rPr>
      </w:pPr>
      <w:r>
        <w:rPr>
          <w:sz w:val="36"/>
          <w:szCs w:val="36"/>
        </w:rPr>
        <w:t>Matematické, fyzikální a chemické tabulky:</w:t>
      </w:r>
    </w:p>
    <w:p w:rsidR="00130959" w:rsidRDefault="00130959">
      <w:pPr>
        <w:rPr>
          <w:b/>
          <w:bCs/>
        </w:rPr>
      </w:pPr>
    </w:p>
    <w:p w:rsidR="00130959" w:rsidRDefault="00AE301E" w:rsidP="00130959">
      <w:pPr>
        <w:keepNext/>
      </w:pPr>
      <w:r>
        <w:rPr>
          <w:b/>
          <w:bCs/>
          <w:noProof/>
          <w:lang w:eastAsia="cs-CZ"/>
        </w:rPr>
        <w:drawing>
          <wp:inline distT="0" distB="0" distL="0" distR="0" wp14:anchorId="419B87A6" wp14:editId="06AFB2B7">
            <wp:extent cx="5753735" cy="150939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959" w:rsidRDefault="00130959" w:rsidP="00130959">
      <w:pPr>
        <w:pStyle w:val="Titulek"/>
        <w:jc w:val="right"/>
        <w:rPr>
          <w:b w:val="0"/>
          <w:bCs w:val="0"/>
        </w:rPr>
      </w:pPr>
      <w:r>
        <w:t xml:space="preserve">Obrázek </w:t>
      </w:r>
      <w:fldSimple w:instr=" SEQ Obrázek \* ARABIC ">
        <w:r>
          <w:rPr>
            <w:noProof/>
          </w:rPr>
          <w:t>1</w:t>
        </w:r>
      </w:fldSimple>
    </w:p>
    <w:p w:rsidR="00130959" w:rsidRDefault="00130959">
      <w:pPr>
        <w:rPr>
          <w:b/>
          <w:bCs/>
        </w:rPr>
      </w:pPr>
    </w:p>
    <w:p w:rsidR="00824C70" w:rsidRDefault="00130959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MIKULČÁK, Jiří.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Matematické, fyzikální a chemické tabulky pro střední školy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4. vyd. Praha: Prometheus, 2007, 206 s. ISBN 978-807-1963-455.</w:t>
      </w:r>
      <w:r w:rsidR="00824C70">
        <w:rPr>
          <w:b/>
          <w:bCs/>
        </w:rPr>
        <w:br w:type="page"/>
      </w:r>
    </w:p>
    <w:p w:rsidR="00824C70" w:rsidRDefault="00824C70" w:rsidP="00824C70">
      <w:pPr>
        <w:pStyle w:val="Nadpis1"/>
        <w:spacing w:before="0"/>
      </w:pPr>
      <w:r>
        <w:lastRenderedPageBreak/>
        <w:t>Příklad 1</w:t>
      </w:r>
    </w:p>
    <w:p w:rsidR="00824C70" w:rsidRPr="005F350A" w:rsidRDefault="00824C70" w:rsidP="00824C70">
      <w:r>
        <w:t xml:space="preserve">Vypočítej délku úsečky KL dle údajů z obrázku. </w:t>
      </w:r>
    </w:p>
    <w:p w:rsidR="00824C70" w:rsidRDefault="00824C70" w:rsidP="00824C70">
      <w:pPr>
        <w:pStyle w:val="Odstavecseseznamem"/>
        <w:shd w:val="clear" w:color="auto" w:fill="FFFFFF"/>
        <w:spacing w:after="120"/>
        <w:ind w:left="360"/>
        <w:contextualSpacing w:val="0"/>
      </w:pPr>
    </w:p>
    <w:p w:rsidR="00824C70" w:rsidRDefault="00824C70" w:rsidP="00824C70">
      <w:pPr>
        <w:pStyle w:val="Odstavecseseznamem"/>
        <w:keepNext/>
        <w:shd w:val="clear" w:color="auto" w:fill="FFFFFF"/>
        <w:spacing w:after="120"/>
        <w:ind w:left="360"/>
        <w:contextualSpacing w:val="0"/>
      </w:pPr>
      <w:r>
        <w:object w:dxaOrig="5970" w:dyaOrig="4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8.5pt;height:244.5pt" o:ole="">
            <v:imagedata r:id="rId10" o:title=""/>
          </v:shape>
          <o:OLEObject Type="Embed" ProgID="PBrush" ShapeID="_x0000_i1025" DrawAspect="Content" ObjectID="_1430137591" r:id="rId11"/>
        </w:object>
      </w:r>
    </w:p>
    <w:p w:rsidR="00824C70" w:rsidRDefault="00824C70" w:rsidP="00824C70">
      <w:pPr>
        <w:pStyle w:val="Titulek"/>
        <w:jc w:val="center"/>
      </w:pPr>
      <w:r>
        <w:t xml:space="preserve">Obrázek </w:t>
      </w:r>
      <w:fldSimple w:instr=" SEQ Obrázek \* ARABIC ">
        <w:r w:rsidR="00130959">
          <w:rPr>
            <w:noProof/>
          </w:rPr>
          <w:t>2</w:t>
        </w:r>
      </w:fldSimple>
    </w:p>
    <w:p w:rsidR="00824C70" w:rsidRDefault="00824C70" w:rsidP="00824C70">
      <w:pPr>
        <w:shd w:val="clear" w:color="auto" w:fill="FFFFFF"/>
        <w:spacing w:after="120"/>
      </w:pPr>
    </w:p>
    <w:p w:rsidR="00824C70" w:rsidRDefault="00824C70" w:rsidP="00824C70">
      <w:pPr>
        <w:shd w:val="clear" w:color="auto" w:fill="FFFFFF"/>
        <w:spacing w:after="120"/>
      </w:pPr>
      <w:r>
        <w:t>Výsledek urči s přesností na desítky metrů:</w:t>
      </w:r>
    </w:p>
    <w:p w:rsidR="00824C70" w:rsidRDefault="00824C70" w:rsidP="00824C70">
      <w:pPr>
        <w:pStyle w:val="Odstavecseseznamem"/>
        <w:numPr>
          <w:ilvl w:val="0"/>
          <w:numId w:val="5"/>
        </w:numPr>
        <w:shd w:val="clear" w:color="auto" w:fill="FFFFFF"/>
        <w:spacing w:after="120"/>
        <w:ind w:left="714" w:hanging="357"/>
        <w:contextualSpacing w:val="0"/>
      </w:pPr>
      <w:r>
        <w:t>14 240 m</w:t>
      </w:r>
    </w:p>
    <w:p w:rsidR="00824C70" w:rsidRDefault="004518D8" w:rsidP="00824C70">
      <w:pPr>
        <w:pStyle w:val="Odstavecseseznamem"/>
        <w:numPr>
          <w:ilvl w:val="0"/>
          <w:numId w:val="5"/>
        </w:numPr>
        <w:shd w:val="clear" w:color="auto" w:fill="FFFFFF"/>
        <w:spacing w:after="120"/>
        <w:ind w:left="714" w:hanging="357"/>
        <w:contextualSpacing w:val="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3AB629" wp14:editId="386AF120">
                <wp:simplePos x="0" y="0"/>
                <wp:positionH relativeFrom="column">
                  <wp:posOffset>74930</wp:posOffset>
                </wp:positionH>
                <wp:positionV relativeFrom="paragraph">
                  <wp:posOffset>201930</wp:posOffset>
                </wp:positionV>
                <wp:extent cx="1060450" cy="301625"/>
                <wp:effectExtent l="0" t="0" r="25400" b="22225"/>
                <wp:wrapNone/>
                <wp:docPr id="10" name="Ová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3016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0" o:spid="_x0000_s1026" style="position:absolute;margin-left:5.9pt;margin-top:15.9pt;width:83.5pt;height:23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" filled="f" strokecolor="#0070c0" strokeweight="2pt"/>
            </w:pict>
          </mc:Fallback>
        </mc:AlternateContent>
      </w:r>
      <w:r w:rsidR="00824C70">
        <w:t>14 200 m</w:t>
      </w:r>
    </w:p>
    <w:p w:rsidR="00824C70" w:rsidRDefault="00824C70" w:rsidP="00824C70">
      <w:pPr>
        <w:pStyle w:val="Odstavecseseznamem"/>
        <w:numPr>
          <w:ilvl w:val="0"/>
          <w:numId w:val="5"/>
        </w:numPr>
        <w:shd w:val="clear" w:color="auto" w:fill="FFFFFF"/>
        <w:spacing w:after="120"/>
        <w:ind w:left="714" w:hanging="357"/>
        <w:contextualSpacing w:val="0"/>
      </w:pPr>
      <w:r>
        <w:t>14 250 m</w:t>
      </w:r>
    </w:p>
    <w:p w:rsidR="00824C70" w:rsidRDefault="00824C70" w:rsidP="00824C70">
      <w:pPr>
        <w:pStyle w:val="Odstavecseseznamem"/>
        <w:numPr>
          <w:ilvl w:val="0"/>
          <w:numId w:val="5"/>
        </w:numPr>
        <w:shd w:val="clear" w:color="auto" w:fill="FFFFFF"/>
        <w:spacing w:after="120"/>
        <w:ind w:left="714" w:hanging="357"/>
        <w:contextualSpacing w:val="0"/>
      </w:pPr>
      <w:r>
        <w:t>15 250 m</w:t>
      </w:r>
    </w:p>
    <w:p w:rsidR="00824C70" w:rsidRDefault="00824C70" w:rsidP="00824C70">
      <w:pPr>
        <w:pStyle w:val="Odstavecseseznamem"/>
        <w:numPr>
          <w:ilvl w:val="0"/>
          <w:numId w:val="5"/>
        </w:numPr>
        <w:shd w:val="clear" w:color="auto" w:fill="FFFFFF"/>
        <w:spacing w:after="120"/>
        <w:ind w:left="714" w:hanging="357"/>
        <w:contextualSpacing w:val="0"/>
      </w:pPr>
      <w:r>
        <w:t>Žádná z uvedených</w:t>
      </w:r>
    </w:p>
    <w:p w:rsidR="00824C70" w:rsidRDefault="00824C70" w:rsidP="00824C70">
      <w:pPr>
        <w:pStyle w:val="Odstavecseseznamem"/>
        <w:shd w:val="clear" w:color="auto" w:fill="FFFFFF"/>
        <w:spacing w:after="120" w:line="240" w:lineRule="auto"/>
        <w:ind w:left="714"/>
        <w:contextualSpacing w:val="0"/>
      </w:pPr>
    </w:p>
    <w:p w:rsidR="00824C70" w:rsidRPr="001177DF" w:rsidRDefault="00824C70" w:rsidP="00824C70">
      <w:pPr>
        <w:pStyle w:val="Odstavecseseznamem"/>
        <w:shd w:val="clear" w:color="auto" w:fill="FFFFFF"/>
        <w:spacing w:after="120"/>
        <w:ind w:left="360" w:hanging="326"/>
        <w:contextualSpacing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1177DF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Řešení</w:t>
      </w:r>
    </w:p>
    <w:p w:rsidR="00824C70" w:rsidRDefault="00824C70" w:rsidP="00824C70">
      <w:r>
        <w:rPr>
          <w:rFonts w:cstheme="minorHAnsi"/>
        </w:rPr>
        <w:t>|</w:t>
      </w:r>
      <w:r>
        <w:t>KL</w:t>
      </w:r>
      <w:r>
        <w:rPr>
          <w:rFonts w:cstheme="minorHAnsi"/>
        </w:rPr>
        <w:t>|</w:t>
      </w:r>
      <w:r>
        <w:rPr>
          <w:vertAlign w:val="superscript"/>
        </w:rPr>
        <w:t xml:space="preserve">2 </w:t>
      </w:r>
      <w:r>
        <w:t>= a</w:t>
      </w:r>
      <w:r>
        <w:rPr>
          <w:vertAlign w:val="superscript"/>
        </w:rPr>
        <w:t>2</w:t>
      </w:r>
      <w:r>
        <w:t xml:space="preserve"> + </w:t>
      </w:r>
      <w:proofErr w:type="gramStart"/>
      <w:r>
        <w:t>b</w:t>
      </w:r>
      <w:r>
        <w:rPr>
          <w:vertAlign w:val="superscript"/>
        </w:rPr>
        <w:t>2</w:t>
      </w:r>
      <w:r>
        <w:t xml:space="preserve"> – 2.a.</w:t>
      </w:r>
      <w:proofErr w:type="gramEnd"/>
      <w:r>
        <w:t>b.cos</w:t>
      </w:r>
      <w:r>
        <w:sym w:font="Symbol" w:char="F067"/>
      </w:r>
    </w:p>
    <w:p w:rsidR="00824C70" w:rsidRDefault="00824C70" w:rsidP="00824C70">
      <w:pPr>
        <w:rPr>
          <w:rFonts w:ascii="Cambria Math" w:hAnsi="Cambria Math"/>
          <w:b/>
          <w:color w:val="FF0000"/>
        </w:rPr>
      </w:pPr>
      <w:r>
        <w:rPr>
          <w:rFonts w:cstheme="minorHAnsi"/>
        </w:rPr>
        <w:t>|</w:t>
      </w:r>
      <w:r>
        <w:t>KL</w:t>
      </w:r>
      <w:r>
        <w:rPr>
          <w:rFonts w:cstheme="minorHAnsi"/>
        </w:rPr>
        <w:t>|</w:t>
      </w:r>
      <w:r>
        <w:rPr>
          <w:vertAlign w:val="superscript"/>
        </w:rPr>
        <w:t xml:space="preserve">2 </w:t>
      </w:r>
      <w:r>
        <w:t>= 15,1</w:t>
      </w:r>
      <w:r>
        <w:rPr>
          <w:vertAlign w:val="superscript"/>
        </w:rPr>
        <w:t>2</w:t>
      </w:r>
      <w:r>
        <w:t xml:space="preserve"> + 12</w:t>
      </w:r>
      <w:r>
        <w:rPr>
          <w:vertAlign w:val="superscript"/>
        </w:rPr>
        <w:t>2</w:t>
      </w:r>
      <w:r>
        <w:t xml:space="preserve"> – 2.15,1.12.cos</w:t>
      </w:r>
      <m:oMath>
        <m:r>
          <w:rPr>
            <w:rFonts w:ascii="Cambria Math" w:hAnsi="Cambria Math"/>
          </w:rPr>
          <m:t>62°12´</m:t>
        </m:r>
      </m:oMath>
    </w:p>
    <w:p w:rsidR="00824C70" w:rsidRDefault="00824C70" w:rsidP="00824C70">
      <w:pPr>
        <w:rPr>
          <w:rFonts w:ascii="Cambria Math" w:hAnsi="Cambria Math"/>
          <w:b/>
        </w:rPr>
      </w:pPr>
      <w:r>
        <w:rPr>
          <w:rFonts w:cstheme="minorHAnsi"/>
        </w:rPr>
        <w:t>|</w:t>
      </w:r>
      <w:r>
        <w:t>KL</w:t>
      </w:r>
      <w:r w:rsidRPr="006D34A5">
        <w:rPr>
          <w:rFonts w:cstheme="minorHAnsi"/>
        </w:rPr>
        <w:t>|</w:t>
      </w:r>
      <w:r w:rsidRPr="006D34A5">
        <w:rPr>
          <w:rFonts w:ascii="Cambria Math" w:hAnsi="Cambria Math"/>
          <w:b/>
        </w:rPr>
        <w:t xml:space="preserve">  = 14,2</w:t>
      </w:r>
      <w:r w:rsidR="006D34A5" w:rsidRPr="006D34A5">
        <w:rPr>
          <w:rFonts w:ascii="Cambria Math" w:hAnsi="Cambria Math"/>
          <w:b/>
        </w:rPr>
        <w:t>47</w:t>
      </w:r>
      <w:r w:rsidR="006D34A5">
        <w:rPr>
          <w:rFonts w:ascii="Cambria Math" w:hAnsi="Cambria Math"/>
          <w:b/>
        </w:rPr>
        <w:t xml:space="preserve"> </w:t>
      </w:r>
      <w:r w:rsidR="006D34A5" w:rsidRPr="006D34A5">
        <w:rPr>
          <w:rFonts w:ascii="Cambria Math" w:hAnsi="Cambria Math"/>
          <w:b/>
        </w:rPr>
        <w:t>5</w:t>
      </w:r>
      <w:r w:rsidRPr="006D34A5">
        <w:rPr>
          <w:rFonts w:ascii="Cambria Math" w:hAnsi="Cambria Math"/>
          <w:b/>
        </w:rPr>
        <w:t xml:space="preserve"> km</w:t>
      </w:r>
    </w:p>
    <w:p w:rsidR="006D34A5" w:rsidRPr="006D34A5" w:rsidRDefault="006D34A5" w:rsidP="006D34A5">
      <w:pPr>
        <w:pStyle w:val="Odstavecseseznamem"/>
        <w:shd w:val="clear" w:color="auto" w:fill="FFFFFF"/>
        <w:spacing w:after="120"/>
        <w:ind w:left="360" w:hanging="326"/>
        <w:contextualSpacing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6D34A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Převody jednotek</w:t>
      </w:r>
    </w:p>
    <w:p w:rsidR="00824C70" w:rsidRDefault="00CF776E" w:rsidP="00CF776E">
      <w:pPr>
        <w:shd w:val="clear" w:color="auto" w:fill="FFFFFF"/>
        <w:spacing w:after="12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Přepona </w:t>
      </w:r>
      <w:r w:rsidR="006D34A5">
        <w:rPr>
          <w:rFonts w:ascii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  <w:t>KILO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znamená v matematice </w:t>
      </w:r>
      <w:r w:rsidR="006D34A5" w:rsidRPr="006D34A5">
        <w:rPr>
          <w:rFonts w:ascii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  <w:t>TISÍC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takže analogicky.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1 kg = 1 000 g</w:t>
      </w:r>
    </w:p>
    <w:p w:rsidR="00CF776E" w:rsidRDefault="00CF776E" w:rsidP="00CF776E">
      <w:pPr>
        <w:shd w:val="clear" w:color="auto" w:fill="FFFFFF"/>
        <w:spacing w:after="12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 </w:t>
      </w: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kPa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= 1 000 Pa</w:t>
      </w:r>
    </w:p>
    <w:p w:rsidR="00CF776E" w:rsidRDefault="00CF776E" w:rsidP="00CF776E">
      <w:pPr>
        <w:shd w:val="clear" w:color="auto" w:fill="FFFFFF"/>
        <w:spacing w:after="12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 km = 1 000 m</w:t>
      </w:r>
    </w:p>
    <w:p w:rsidR="006D34A5" w:rsidRPr="00CF776E" w:rsidRDefault="006D34A5" w:rsidP="00CF776E">
      <w:pPr>
        <w:shd w:val="clear" w:color="auto" w:fill="FFFFFF"/>
        <w:spacing w:after="12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D34A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14,247 5 km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= </w:t>
      </w:r>
      <w:r w:rsidRPr="006D34A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4 </w:t>
      </w:r>
      <w:r w:rsidRPr="006D34A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247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Pr="006D34A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6D34A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</w:t>
      </w:r>
    </w:p>
    <w:p w:rsidR="00824C70" w:rsidRDefault="00824C70" w:rsidP="00AF7F97"/>
    <w:p w:rsidR="00824C70" w:rsidRDefault="00824C70">
      <w:r>
        <w:br w:type="page"/>
      </w:r>
    </w:p>
    <w:p w:rsidR="00824C70" w:rsidRDefault="00824C70" w:rsidP="00824C70">
      <w:pPr>
        <w:pStyle w:val="Nadpis1"/>
        <w:spacing w:before="0"/>
      </w:pPr>
      <w:r>
        <w:lastRenderedPageBreak/>
        <w:t>Příklad 2</w:t>
      </w:r>
    </w:p>
    <w:p w:rsidR="00824C70" w:rsidRDefault="004518D8" w:rsidP="00824C7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B1353C" wp14:editId="1E542C1F">
                <wp:simplePos x="0" y="0"/>
                <wp:positionH relativeFrom="column">
                  <wp:posOffset>-48895</wp:posOffset>
                </wp:positionH>
                <wp:positionV relativeFrom="paragraph">
                  <wp:posOffset>374650</wp:posOffset>
                </wp:positionV>
                <wp:extent cx="1060450" cy="301625"/>
                <wp:effectExtent l="0" t="0" r="25400" b="22225"/>
                <wp:wrapNone/>
                <wp:docPr id="11" name="Ová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3016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1" o:spid="_x0000_s1026" style="position:absolute;margin-left:-3.85pt;margin-top:29.5pt;width:83.5pt;height:23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" filled="f" strokecolor="#0070c0" strokeweight="2pt"/>
            </w:pict>
          </mc:Fallback>
        </mc:AlternateContent>
      </w:r>
      <w:r w:rsidR="00824C70" w:rsidRPr="00824C70">
        <w:rPr>
          <w:rFonts w:ascii="Times New Roman" w:hAnsi="Times New Roman" w:cs="Times New Roman"/>
          <w:sz w:val="24"/>
          <w:szCs w:val="24"/>
        </w:rPr>
        <w:t xml:space="preserve">Je dán </w:t>
      </w:r>
      <w:r w:rsidR="00824C70" w:rsidRPr="00C14510">
        <w:sym w:font="Symbol" w:char="0044"/>
      </w:r>
      <w:r w:rsidR="00824C70" w:rsidRPr="00824C70">
        <w:rPr>
          <w:rFonts w:ascii="Times New Roman" w:hAnsi="Times New Roman" w:cs="Times New Roman"/>
          <w:sz w:val="24"/>
          <w:szCs w:val="24"/>
        </w:rPr>
        <w:t xml:space="preserve"> ABC: a = 15,1  b = </w:t>
      </w:r>
      <w:proofErr w:type="gramStart"/>
      <w:r w:rsidR="00824C70" w:rsidRPr="00824C70">
        <w:rPr>
          <w:rFonts w:ascii="Times New Roman" w:hAnsi="Times New Roman" w:cs="Times New Roman"/>
          <w:sz w:val="24"/>
          <w:szCs w:val="24"/>
        </w:rPr>
        <w:t>12  c = 18</w:t>
      </w:r>
      <w:proofErr w:type="gramEnd"/>
      <w:r w:rsidR="00824C70" w:rsidRPr="00824C70">
        <w:rPr>
          <w:rFonts w:ascii="Times New Roman" w:hAnsi="Times New Roman" w:cs="Times New Roman"/>
          <w:sz w:val="24"/>
          <w:szCs w:val="24"/>
        </w:rPr>
        <w:t xml:space="preserve">. </w:t>
      </w:r>
      <w:r w:rsidR="00824C70">
        <w:rPr>
          <w:rFonts w:ascii="Times New Roman" w:hAnsi="Times New Roman" w:cs="Times New Roman"/>
          <w:sz w:val="24"/>
          <w:szCs w:val="24"/>
        </w:rPr>
        <w:br/>
      </w:r>
      <w:r w:rsidR="00824C70" w:rsidRPr="00824C70">
        <w:rPr>
          <w:rFonts w:ascii="Times New Roman" w:hAnsi="Times New Roman" w:cs="Times New Roman"/>
          <w:sz w:val="24"/>
          <w:szCs w:val="24"/>
        </w:rPr>
        <w:t>Vypočítejte hodnotu kosinu největšího úhlu a zaokrouhlete na dvě desetinná místa</w:t>
      </w:r>
    </w:p>
    <w:p w:rsidR="00824C70" w:rsidRDefault="00FF4F08" w:rsidP="00824C70">
      <w:pPr>
        <w:pStyle w:val="Odstavecseseznamem"/>
        <w:numPr>
          <w:ilvl w:val="0"/>
          <w:numId w:val="7"/>
        </w:numPr>
        <w:shd w:val="clear" w:color="auto" w:fill="FFFFFF"/>
        <w:spacing w:after="120"/>
        <w:contextualSpacing w:val="0"/>
      </w:pPr>
      <w:r>
        <w:t>0,13</w:t>
      </w:r>
    </w:p>
    <w:p w:rsidR="00824C70" w:rsidRDefault="00FF4F08" w:rsidP="00824C70">
      <w:pPr>
        <w:pStyle w:val="Odstavecseseznamem"/>
        <w:numPr>
          <w:ilvl w:val="0"/>
          <w:numId w:val="7"/>
        </w:numPr>
        <w:shd w:val="clear" w:color="auto" w:fill="FFFFFF"/>
        <w:spacing w:after="120"/>
        <w:ind w:left="714" w:hanging="357"/>
        <w:contextualSpacing w:val="0"/>
      </w:pPr>
      <w:r>
        <w:t>0,87</w:t>
      </w:r>
    </w:p>
    <w:p w:rsidR="00824C70" w:rsidRDefault="00FF4F08" w:rsidP="00824C70">
      <w:pPr>
        <w:pStyle w:val="Odstavecseseznamem"/>
        <w:numPr>
          <w:ilvl w:val="0"/>
          <w:numId w:val="7"/>
        </w:numPr>
        <w:shd w:val="clear" w:color="auto" w:fill="FFFFFF"/>
        <w:spacing w:after="120"/>
        <w:ind w:left="714" w:hanging="357"/>
        <w:contextualSpacing w:val="0"/>
      </w:pPr>
      <w:r>
        <w:t>– 0,13</w:t>
      </w:r>
    </w:p>
    <w:p w:rsidR="00FF4F08" w:rsidRDefault="00FF4F08" w:rsidP="00824C70">
      <w:pPr>
        <w:pStyle w:val="Odstavecseseznamem"/>
        <w:numPr>
          <w:ilvl w:val="0"/>
          <w:numId w:val="7"/>
        </w:numPr>
        <w:shd w:val="clear" w:color="auto" w:fill="FFFFFF"/>
        <w:spacing w:after="120"/>
        <w:ind w:left="714" w:hanging="357"/>
        <w:contextualSpacing w:val="0"/>
      </w:pPr>
      <w:r>
        <w:t>0,132</w:t>
      </w:r>
    </w:p>
    <w:p w:rsidR="00FF4F08" w:rsidRDefault="00FF4F08" w:rsidP="00824C70">
      <w:pPr>
        <w:pStyle w:val="Odstavecseseznamem"/>
        <w:numPr>
          <w:ilvl w:val="0"/>
          <w:numId w:val="7"/>
        </w:numPr>
        <w:shd w:val="clear" w:color="auto" w:fill="FFFFFF"/>
        <w:spacing w:after="120"/>
        <w:ind w:left="714" w:hanging="357"/>
        <w:contextualSpacing w:val="0"/>
      </w:pPr>
      <w:r>
        <w:t>Žádná z uvedených</w:t>
      </w:r>
    </w:p>
    <w:p w:rsidR="00824C70" w:rsidRPr="001177DF" w:rsidRDefault="00824C70" w:rsidP="00824C70">
      <w:pPr>
        <w:spacing w:after="12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1177DF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Řešení</w:t>
      </w:r>
    </w:p>
    <w:p w:rsidR="00824C70" w:rsidRPr="00824C70" w:rsidRDefault="00824C70" w:rsidP="00824C7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Proti nejdelší straně leží největší vnitřní úhel v obecném trojúhelníku, Takže budeme počítat hodnotu úhlu </w:t>
      </w:r>
      <w:r>
        <w:rPr>
          <w:rFonts w:ascii="Times New Roman" w:hAnsi="Times New Roman" w:cs="Times New Roman"/>
          <w:sz w:val="24"/>
          <w:szCs w:val="24"/>
        </w:rPr>
        <w:sym w:font="Symbol" w:char="F067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D34A5" w:rsidRDefault="00FF4F08" w:rsidP="006D34A5">
      <w:pPr>
        <w:keepNext/>
        <w:jc w:val="center"/>
      </w:pPr>
      <w:r>
        <w:object w:dxaOrig="4935" w:dyaOrig="4305">
          <v:shape id="_x0000_i1026" type="#_x0000_t75" style="width:180pt;height:156.75pt" o:ole="">
            <v:imagedata r:id="rId12" o:title=""/>
          </v:shape>
          <o:OLEObject Type="Embed" ProgID="PBrush" ShapeID="_x0000_i1026" DrawAspect="Content" ObjectID="_1430137592" r:id="rId13"/>
        </w:object>
      </w:r>
    </w:p>
    <w:p w:rsidR="00824C70" w:rsidRDefault="006D34A5" w:rsidP="00FF4F08">
      <w:pPr>
        <w:pStyle w:val="Titulek"/>
        <w:jc w:val="center"/>
      </w:pPr>
      <w:r>
        <w:t xml:space="preserve">Obrázek </w:t>
      </w:r>
      <w:r w:rsidR="0096612B">
        <w:fldChar w:fldCharType="begin"/>
      </w:r>
      <w:r w:rsidR="0096612B">
        <w:instrText xml:space="preserve"> SEQ Obrázek \* ARABIC </w:instrText>
      </w:r>
      <w:r w:rsidR="0096612B">
        <w:fldChar w:fldCharType="separate"/>
      </w:r>
      <w:r w:rsidR="00130959">
        <w:rPr>
          <w:noProof/>
        </w:rPr>
        <w:t>3</w:t>
      </w:r>
      <w:r w:rsidR="0096612B">
        <w:rPr>
          <w:noProof/>
        </w:rPr>
        <w:fldChar w:fldCharType="end"/>
      </w:r>
    </w:p>
    <w:p w:rsidR="00824C70" w:rsidRDefault="00824C70" w:rsidP="00824C70">
      <w:r>
        <w:t>K výpočtu použijeme kosinovou větu:</w:t>
      </w:r>
    </w:p>
    <w:p w:rsidR="00824C70" w:rsidRDefault="00824C70" w:rsidP="00FF4F08">
      <w:pPr>
        <w:spacing w:after="120"/>
      </w:pPr>
      <w:r>
        <w:t>c</w:t>
      </w:r>
      <w:r>
        <w:rPr>
          <w:vertAlign w:val="superscript"/>
        </w:rPr>
        <w:t xml:space="preserve">2 </w:t>
      </w:r>
      <w:r>
        <w:t>= a</w:t>
      </w:r>
      <w:r>
        <w:rPr>
          <w:vertAlign w:val="superscript"/>
        </w:rPr>
        <w:t>2</w:t>
      </w:r>
      <w:r>
        <w:t xml:space="preserve"> + </w:t>
      </w:r>
      <w:proofErr w:type="gramStart"/>
      <w:r>
        <w:t>b</w:t>
      </w:r>
      <w:r>
        <w:rPr>
          <w:vertAlign w:val="superscript"/>
        </w:rPr>
        <w:t>2</w:t>
      </w:r>
      <w:r>
        <w:t xml:space="preserve"> – 2.a.</w:t>
      </w:r>
      <w:proofErr w:type="gramEnd"/>
      <w:r>
        <w:t>b.cos</w:t>
      </w:r>
      <w:r>
        <w:sym w:font="Symbol" w:char="F067"/>
      </w:r>
    </w:p>
    <w:p w:rsidR="00824C70" w:rsidRPr="00F135AD" w:rsidRDefault="0096612B" w:rsidP="00FF4F08">
      <w:pPr>
        <w:spacing w:before="120" w:after="120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 xml:space="preserve">– 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vertAlign w:val="superscript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–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vertAlign w:val="superscript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 xml:space="preserve">  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–2.a.b</m:t>
              </m:r>
            </m:den>
          </m:f>
          <m:r>
            <w:rPr>
              <w:rFonts w:ascii="Cambria Math" w:hAnsi="Cambria Math"/>
            </w:rPr>
            <m:t>=cos</m:t>
          </m:r>
          <m:r>
            <w:rPr>
              <w:rFonts w:ascii="Cambria Math" w:hAnsi="Cambria Math"/>
              <w:i/>
            </w:rPr>
            <w:sym w:font="Symbol" w:char="F067"/>
          </m:r>
          <m:r>
            <w:rPr>
              <w:rFonts w:ascii="Cambria Math" w:hAnsi="Cambria Math"/>
            </w:rPr>
            <m:t xml:space="preserve"> </m:t>
          </m:r>
        </m:oMath>
      </m:oMathPara>
    </w:p>
    <w:p w:rsidR="00824C70" w:rsidRPr="00824C70" w:rsidRDefault="0096612B" w:rsidP="00FF4F08">
      <w:pPr>
        <w:spacing w:before="120" w:after="120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18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 xml:space="preserve">– 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15,1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vertAlign w:val="superscript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–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vertAlign w:val="superscript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 xml:space="preserve">  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–2.15,1.12</m:t>
              </m:r>
            </m:den>
          </m:f>
          <m:r>
            <w:rPr>
              <w:rFonts w:ascii="Cambria Math" w:hAnsi="Cambria Math"/>
            </w:rPr>
            <m:t>=cos</m:t>
          </m:r>
          <m:r>
            <w:rPr>
              <w:rFonts w:ascii="Cambria Math" w:hAnsi="Cambria Math"/>
              <w:i/>
            </w:rPr>
            <w:sym w:font="Symbol" w:char="F067"/>
          </m:r>
          <m:r>
            <w:rPr>
              <w:rFonts w:ascii="Cambria Math" w:hAnsi="Cambria Math"/>
            </w:rPr>
            <m:t xml:space="preserve"> </m:t>
          </m:r>
        </m:oMath>
      </m:oMathPara>
    </w:p>
    <w:p w:rsidR="00824C70" w:rsidRDefault="00824C70" w:rsidP="00824C70">
      <w:pPr>
        <w:spacing w:before="120"/>
        <w:rPr>
          <w:rFonts w:eastAsiaTheme="minorEastAsia"/>
        </w:rPr>
      </w:pPr>
      <w:r>
        <w:rPr>
          <w:rFonts w:eastAsiaTheme="minorEastAsia"/>
        </w:rPr>
        <w:t>cos</w:t>
      </w:r>
      <w:r>
        <w:rPr>
          <w:rFonts w:eastAsiaTheme="minorEastAsia"/>
        </w:rPr>
        <w:sym w:font="Symbol" w:char="F067"/>
      </w:r>
      <w:r>
        <w:rPr>
          <w:rFonts w:eastAsiaTheme="minorEastAsia"/>
        </w:rPr>
        <w:t xml:space="preserve"> = </w:t>
      </w:r>
      <w:r w:rsidRPr="007B0402">
        <w:rPr>
          <w:rFonts w:eastAsiaTheme="minorEastAsia"/>
        </w:rPr>
        <w:t>0,132477924</w:t>
      </w:r>
    </w:p>
    <w:p w:rsidR="006D34A5" w:rsidRPr="006D34A5" w:rsidRDefault="006D34A5" w:rsidP="006D34A5">
      <w:pPr>
        <w:spacing w:after="12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6D34A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Zaokrouhlování čísel</w:t>
      </w:r>
    </w:p>
    <w:p w:rsidR="00695A5F" w:rsidRDefault="00695A5F" w:rsidP="00824C70">
      <w:pPr>
        <w:spacing w:before="120"/>
        <w:rPr>
          <w:rFonts w:eastAsiaTheme="minorEastAsia"/>
        </w:rPr>
      </w:pPr>
      <w:r>
        <w:rPr>
          <w:rFonts w:eastAsiaTheme="minorEastAsia"/>
        </w:rPr>
        <w:t>pokud chceme zaokrouhlit toto číslo</w:t>
      </w:r>
      <w:r>
        <w:rPr>
          <w:rFonts w:eastAsiaTheme="minorEastAsia"/>
        </w:rPr>
        <w:br/>
        <w:t>např. na 6 desetinných míst:</w:t>
      </w:r>
    </w:p>
    <w:p w:rsidR="00695A5F" w:rsidRDefault="006D34A5" w:rsidP="00824C70">
      <w:pPr>
        <w:spacing w:before="120"/>
        <w:rPr>
          <w:rFonts w:eastAsiaTheme="minorEastAsia"/>
        </w:rPr>
      </w:pPr>
      <w:r>
        <w:rPr>
          <w:rFonts w:eastAsiaTheme="minorEastAsia"/>
          <w:noProof/>
          <w:lang w:eastAsia="cs-CZ"/>
        </w:rPr>
        <w:drawing>
          <wp:inline distT="0" distB="0" distL="0" distR="0">
            <wp:extent cx="3691890" cy="629920"/>
            <wp:effectExtent l="0" t="0" r="381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89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A5F" w:rsidRDefault="00695A5F" w:rsidP="00824C70">
      <w:pPr>
        <w:spacing w:before="120"/>
        <w:rPr>
          <w:rFonts w:eastAsiaTheme="minorEastAsia"/>
        </w:rPr>
      </w:pPr>
      <w:r>
        <w:rPr>
          <w:rFonts w:eastAsiaTheme="minorEastAsia"/>
        </w:rPr>
        <w:t>např. na 2 desetinná místa (setiny):</w:t>
      </w:r>
    </w:p>
    <w:p w:rsidR="00695A5F" w:rsidRPr="00F135AD" w:rsidRDefault="00695A5F" w:rsidP="00824C70">
      <w:pPr>
        <w:spacing w:before="120"/>
        <w:rPr>
          <w:rFonts w:eastAsiaTheme="minorEastAsia"/>
        </w:rPr>
      </w:pPr>
      <w:r>
        <w:rPr>
          <w:rFonts w:eastAsiaTheme="minorEastAsia"/>
          <w:noProof/>
          <w:lang w:eastAsia="cs-CZ"/>
        </w:rPr>
        <w:drawing>
          <wp:inline distT="0" distB="0" distL="0" distR="0">
            <wp:extent cx="3131185" cy="91440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1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5A5F" w:rsidRPr="00F135AD" w:rsidSect="00AD5CEC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F97" w:rsidRDefault="00AF7F97" w:rsidP="0003381B">
      <w:pPr>
        <w:spacing w:after="0" w:line="240" w:lineRule="auto"/>
      </w:pPr>
      <w:r>
        <w:separator/>
      </w:r>
    </w:p>
  </w:endnote>
  <w:endnote w:type="continuationSeparator" w:id="0">
    <w:p w:rsidR="00AF7F97" w:rsidRDefault="00AF7F97" w:rsidP="00033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F97" w:rsidRDefault="00AF7F97" w:rsidP="0003381B">
      <w:pPr>
        <w:spacing w:after="0" w:line="240" w:lineRule="auto"/>
      </w:pPr>
      <w:r>
        <w:separator/>
      </w:r>
    </w:p>
  </w:footnote>
  <w:footnote w:type="continuationSeparator" w:id="0">
    <w:p w:rsidR="00AF7F97" w:rsidRDefault="00AF7F97" w:rsidP="00033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23233"/>
    <w:multiLevelType w:val="hybridMultilevel"/>
    <w:tmpl w:val="55169F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2F993661"/>
    <w:multiLevelType w:val="hybridMultilevel"/>
    <w:tmpl w:val="EB04894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365D2"/>
    <w:multiLevelType w:val="hybridMultilevel"/>
    <w:tmpl w:val="02106E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EC31C1"/>
    <w:multiLevelType w:val="hybridMultilevel"/>
    <w:tmpl w:val="EB04894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F220D2"/>
    <w:multiLevelType w:val="hybridMultilevel"/>
    <w:tmpl w:val="F64A2162"/>
    <w:lvl w:ilvl="0" w:tplc="816686AC">
      <w:start w:val="2"/>
      <w:numFmt w:val="decimal"/>
      <w:lvlText w:val="%1)"/>
      <w:lvlJc w:val="left"/>
      <w:pPr>
        <w:tabs>
          <w:tab w:val="num" w:pos="290"/>
        </w:tabs>
        <w:ind w:left="2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5">
    <w:nsid w:val="6EF17214"/>
    <w:multiLevelType w:val="hybridMultilevel"/>
    <w:tmpl w:val="55169F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7CD01C69"/>
    <w:multiLevelType w:val="hybridMultilevel"/>
    <w:tmpl w:val="94B2D8A0"/>
    <w:lvl w:ilvl="0" w:tplc="F87691EC">
      <w:start w:val="1"/>
      <w:numFmt w:val="decimal"/>
      <w:lvlText w:val="%1)"/>
      <w:lvlJc w:val="left"/>
      <w:pPr>
        <w:tabs>
          <w:tab w:val="num" w:pos="290"/>
        </w:tabs>
        <w:ind w:left="2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636"/>
    <w:rsid w:val="00022913"/>
    <w:rsid w:val="00024A9E"/>
    <w:rsid w:val="0003381B"/>
    <w:rsid w:val="00063B3F"/>
    <w:rsid w:val="00066BD8"/>
    <w:rsid w:val="00080210"/>
    <w:rsid w:val="00082D45"/>
    <w:rsid w:val="00090B3B"/>
    <w:rsid w:val="000A7ADA"/>
    <w:rsid w:val="000F1583"/>
    <w:rsid w:val="001177DF"/>
    <w:rsid w:val="00123236"/>
    <w:rsid w:val="00123DEB"/>
    <w:rsid w:val="00130959"/>
    <w:rsid w:val="001335FC"/>
    <w:rsid w:val="00152A3C"/>
    <w:rsid w:val="001701F0"/>
    <w:rsid w:val="001D1058"/>
    <w:rsid w:val="001D7A10"/>
    <w:rsid w:val="001F03E1"/>
    <w:rsid w:val="0021513D"/>
    <w:rsid w:val="00226352"/>
    <w:rsid w:val="00260011"/>
    <w:rsid w:val="00276A89"/>
    <w:rsid w:val="002A5D1F"/>
    <w:rsid w:val="002C0DE4"/>
    <w:rsid w:val="002C7B89"/>
    <w:rsid w:val="002D0D70"/>
    <w:rsid w:val="002D722D"/>
    <w:rsid w:val="002F2F38"/>
    <w:rsid w:val="002F7E85"/>
    <w:rsid w:val="00305E93"/>
    <w:rsid w:val="00307166"/>
    <w:rsid w:val="00325595"/>
    <w:rsid w:val="00391636"/>
    <w:rsid w:val="003B25FF"/>
    <w:rsid w:val="0042570E"/>
    <w:rsid w:val="004518D8"/>
    <w:rsid w:val="00453658"/>
    <w:rsid w:val="004A14BF"/>
    <w:rsid w:val="004A1F20"/>
    <w:rsid w:val="004B055B"/>
    <w:rsid w:val="004B3948"/>
    <w:rsid w:val="004C69FA"/>
    <w:rsid w:val="004D2FEA"/>
    <w:rsid w:val="004D79D4"/>
    <w:rsid w:val="004F7389"/>
    <w:rsid w:val="005156CF"/>
    <w:rsid w:val="0051685C"/>
    <w:rsid w:val="00550A6A"/>
    <w:rsid w:val="005B278A"/>
    <w:rsid w:val="005D0A3C"/>
    <w:rsid w:val="005E13D6"/>
    <w:rsid w:val="005F350A"/>
    <w:rsid w:val="005F6A7B"/>
    <w:rsid w:val="006218BA"/>
    <w:rsid w:val="0064075E"/>
    <w:rsid w:val="00644E50"/>
    <w:rsid w:val="006730A0"/>
    <w:rsid w:val="00684B67"/>
    <w:rsid w:val="0069496F"/>
    <w:rsid w:val="00695A5F"/>
    <w:rsid w:val="006B55F3"/>
    <w:rsid w:val="006D34A5"/>
    <w:rsid w:val="00707184"/>
    <w:rsid w:val="007648CD"/>
    <w:rsid w:val="007827D9"/>
    <w:rsid w:val="00786420"/>
    <w:rsid w:val="007938EA"/>
    <w:rsid w:val="007B0402"/>
    <w:rsid w:val="007C3E9D"/>
    <w:rsid w:val="00824C70"/>
    <w:rsid w:val="00830326"/>
    <w:rsid w:val="00831BBD"/>
    <w:rsid w:val="00837E41"/>
    <w:rsid w:val="00844FE3"/>
    <w:rsid w:val="00880425"/>
    <w:rsid w:val="0090018F"/>
    <w:rsid w:val="00940DCC"/>
    <w:rsid w:val="0096612B"/>
    <w:rsid w:val="0096687B"/>
    <w:rsid w:val="009A4568"/>
    <w:rsid w:val="009E4F1F"/>
    <w:rsid w:val="009E613B"/>
    <w:rsid w:val="009F27F9"/>
    <w:rsid w:val="009F4651"/>
    <w:rsid w:val="00A24116"/>
    <w:rsid w:val="00A6174C"/>
    <w:rsid w:val="00A83F36"/>
    <w:rsid w:val="00A923BF"/>
    <w:rsid w:val="00AA0BD8"/>
    <w:rsid w:val="00AC3AA5"/>
    <w:rsid w:val="00AD5CEC"/>
    <w:rsid w:val="00AE301E"/>
    <w:rsid w:val="00AF7F97"/>
    <w:rsid w:val="00B110BC"/>
    <w:rsid w:val="00B31695"/>
    <w:rsid w:val="00B31C75"/>
    <w:rsid w:val="00B3444F"/>
    <w:rsid w:val="00B415ED"/>
    <w:rsid w:val="00B61801"/>
    <w:rsid w:val="00B67AEF"/>
    <w:rsid w:val="00B77FB9"/>
    <w:rsid w:val="00B9612B"/>
    <w:rsid w:val="00BA1C1C"/>
    <w:rsid w:val="00BE04D8"/>
    <w:rsid w:val="00BF7CD4"/>
    <w:rsid w:val="00C155C4"/>
    <w:rsid w:val="00C15D58"/>
    <w:rsid w:val="00C76248"/>
    <w:rsid w:val="00C7681A"/>
    <w:rsid w:val="00CB59AC"/>
    <w:rsid w:val="00CF776E"/>
    <w:rsid w:val="00D344D3"/>
    <w:rsid w:val="00D9235E"/>
    <w:rsid w:val="00DC32F7"/>
    <w:rsid w:val="00DE1700"/>
    <w:rsid w:val="00DF1E19"/>
    <w:rsid w:val="00E21D3B"/>
    <w:rsid w:val="00E45439"/>
    <w:rsid w:val="00E834E5"/>
    <w:rsid w:val="00EA01C6"/>
    <w:rsid w:val="00EA35B0"/>
    <w:rsid w:val="00EA43F3"/>
    <w:rsid w:val="00F12FFF"/>
    <w:rsid w:val="00F135AD"/>
    <w:rsid w:val="00F201D6"/>
    <w:rsid w:val="00F47360"/>
    <w:rsid w:val="00F72F52"/>
    <w:rsid w:val="00FC203C"/>
    <w:rsid w:val="00FC35BE"/>
    <w:rsid w:val="00FE1560"/>
    <w:rsid w:val="00FF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F7C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73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7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AD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33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381B"/>
  </w:style>
  <w:style w:type="paragraph" w:styleId="Zpat">
    <w:name w:val="footer"/>
    <w:basedOn w:val="Normln"/>
    <w:link w:val="ZpatChar"/>
    <w:uiPriority w:val="99"/>
    <w:unhideWhenUsed/>
    <w:rsid w:val="00033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381B"/>
  </w:style>
  <w:style w:type="character" w:styleId="Zstupntext">
    <w:name w:val="Placeholder Text"/>
    <w:basedOn w:val="Standardnpsmoodstavce"/>
    <w:uiPriority w:val="99"/>
    <w:semiHidden/>
    <w:rsid w:val="0003381B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BF7C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ulek">
    <w:name w:val="caption"/>
    <w:basedOn w:val="Normln"/>
    <w:next w:val="Normln"/>
    <w:uiPriority w:val="35"/>
    <w:unhideWhenUsed/>
    <w:qFormat/>
    <w:rsid w:val="00BF7CD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9235E"/>
    <w:pPr>
      <w:ind w:left="720"/>
      <w:contextualSpacing/>
    </w:pPr>
  </w:style>
  <w:style w:type="table" w:styleId="Mkatabulky">
    <w:name w:val="Table Grid"/>
    <w:basedOn w:val="Normlntabulka"/>
    <w:uiPriority w:val="59"/>
    <w:rsid w:val="00B34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rsid w:val="004F73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4F73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F73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pple-converted-space">
    <w:name w:val="apple-converted-space"/>
    <w:basedOn w:val="Standardnpsmoodstavce"/>
    <w:rsid w:val="00AA0B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F7C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73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7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AD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33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381B"/>
  </w:style>
  <w:style w:type="paragraph" w:styleId="Zpat">
    <w:name w:val="footer"/>
    <w:basedOn w:val="Normln"/>
    <w:link w:val="ZpatChar"/>
    <w:uiPriority w:val="99"/>
    <w:unhideWhenUsed/>
    <w:rsid w:val="00033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381B"/>
  </w:style>
  <w:style w:type="character" w:styleId="Zstupntext">
    <w:name w:val="Placeholder Text"/>
    <w:basedOn w:val="Standardnpsmoodstavce"/>
    <w:uiPriority w:val="99"/>
    <w:semiHidden/>
    <w:rsid w:val="0003381B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BF7C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ulek">
    <w:name w:val="caption"/>
    <w:basedOn w:val="Normln"/>
    <w:next w:val="Normln"/>
    <w:uiPriority w:val="35"/>
    <w:unhideWhenUsed/>
    <w:qFormat/>
    <w:rsid w:val="00BF7CD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9235E"/>
    <w:pPr>
      <w:ind w:left="720"/>
      <w:contextualSpacing/>
    </w:pPr>
  </w:style>
  <w:style w:type="table" w:styleId="Mkatabulky">
    <w:name w:val="Table Grid"/>
    <w:basedOn w:val="Normlntabulka"/>
    <w:uiPriority w:val="59"/>
    <w:rsid w:val="00B34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rsid w:val="004F73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4F73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F73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pple-converted-space">
    <w:name w:val="apple-converted-space"/>
    <w:basedOn w:val="Standardnpsmoodstavce"/>
    <w:rsid w:val="00AA0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4</Pages>
  <Words>344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Bulawa</dc:creator>
  <cp:keywords/>
  <dc:description/>
  <cp:lastModifiedBy>Marek Bulawa</cp:lastModifiedBy>
  <cp:revision>52</cp:revision>
  <cp:lastPrinted>2013-04-20T19:16:00Z</cp:lastPrinted>
  <dcterms:created xsi:type="dcterms:W3CDTF">2013-04-21T11:44:00Z</dcterms:created>
  <dcterms:modified xsi:type="dcterms:W3CDTF">2013-05-15T13:40:00Z</dcterms:modified>
</cp:coreProperties>
</file>