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7E6EFA" w:rsidP="005D39C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Tepelná výměna zářením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7E6EF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E77296">
              <w:rPr>
                <w:rFonts w:ascii="Arial" w:eastAsia="Times New Roman" w:hAnsi="Arial" w:cs="Arial"/>
                <w:color w:val="000000"/>
              </w:rPr>
              <w:t>3</w:t>
            </w:r>
            <w:r w:rsidR="007E6EFA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333B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333B84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. (Technické lyceum), 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Default="007E6EFA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Ověření pohltivosti záření </w:t>
            </w:r>
            <w:r w:rsidR="008D45E6">
              <w:rPr>
                <w:rFonts w:ascii="Arial" w:eastAsia="Times New Roman" w:hAnsi="Arial" w:cs="Arial"/>
                <w:color w:val="000000"/>
              </w:rPr>
              <w:t>různými povrchy.</w:t>
            </w:r>
          </w:p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E77296" w:rsidRPr="00E77296" w:rsidRDefault="007E6EFA" w:rsidP="00E77296">
      <w:pPr>
        <w:tabs>
          <w:tab w:val="left" w:pos="708"/>
          <w:tab w:val="left" w:pos="7350"/>
        </w:tabs>
        <w:spacing w:before="360" w:after="240" w:line="240" w:lineRule="auto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Tepelná výměna zářením</w:t>
      </w:r>
    </w:p>
    <w:p w:rsidR="00A64BF2" w:rsidRPr="00EE5943" w:rsidRDefault="00A64BF2" w:rsidP="00EB39DC">
      <w:pPr>
        <w:tabs>
          <w:tab w:val="left" w:pos="708"/>
          <w:tab w:val="left" w:pos="7350"/>
        </w:tabs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  <w:r w:rsidR="00EB39DC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7A54F8" w:rsidRPr="007848BF" w:rsidRDefault="007E6EFA" w:rsidP="007A54F8">
      <w:pPr>
        <w:spacing w:after="0" w:line="240" w:lineRule="auto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>Stanovit pohltivost záření u různých povrchů.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  <w:r w:rsidR="00E54FE6" w:rsidRPr="00E54FE6">
        <w:rPr>
          <w:noProof/>
        </w:rPr>
        <w:t xml:space="preserve"> </w:t>
      </w:r>
    </w:p>
    <w:p w:rsidR="00BF4FBC" w:rsidRDefault="007E6EFA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4x teplotní čidlo</w:t>
      </w:r>
    </w:p>
    <w:p w:rsidR="00A64BF2" w:rsidRDefault="007E6EFA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4x PET lahev s různým povrchem</w:t>
      </w:r>
      <w:r w:rsidR="008D45E6">
        <w:rPr>
          <w:rFonts w:eastAsia="Times New Roman" w:cs="Times New Roman"/>
          <w:color w:val="000000"/>
          <w:sz w:val="24"/>
          <w:szCs w:val="24"/>
        </w:rPr>
        <w:t xml:space="preserve"> (nutno vyrobit)</w:t>
      </w:r>
    </w:p>
    <w:p w:rsidR="00187563" w:rsidRPr="007A54F8" w:rsidRDefault="007E6EFA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8"/>
          <w:szCs w:val="24"/>
        </w:rPr>
      </w:pPr>
      <w:r>
        <w:rPr>
          <w:sz w:val="24"/>
        </w:rPr>
        <w:t>zdroj tepla (</w:t>
      </w:r>
      <w:r w:rsidR="008D45E6">
        <w:rPr>
          <w:sz w:val="24"/>
        </w:rPr>
        <w:t xml:space="preserve">žárovka, </w:t>
      </w:r>
      <w:r>
        <w:rPr>
          <w:sz w:val="24"/>
        </w:rPr>
        <w:t xml:space="preserve">el. </w:t>
      </w:r>
      <w:proofErr w:type="gramStart"/>
      <w:r>
        <w:rPr>
          <w:sz w:val="24"/>
        </w:rPr>
        <w:t>plotýnka</w:t>
      </w:r>
      <w:proofErr w:type="gramEnd"/>
      <w:r>
        <w:rPr>
          <w:sz w:val="24"/>
        </w:rPr>
        <w:t>, infrazářič, …)</w:t>
      </w:r>
    </w:p>
    <w:p w:rsidR="007A54F8" w:rsidRPr="00AA462D" w:rsidRDefault="007A54F8" w:rsidP="00E77296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8"/>
          <w:szCs w:val="24"/>
        </w:rPr>
      </w:pPr>
    </w:p>
    <w:p w:rsidR="00A64BF2" w:rsidRDefault="00BF4FBC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Teorie</w:t>
      </w:r>
    </w:p>
    <w:p w:rsidR="004F37C7" w:rsidRDefault="007E6EFA" w:rsidP="004F37C7">
      <w:pPr>
        <w:spacing w:after="0"/>
        <w:jc w:val="both"/>
        <w:rPr>
          <w:noProof/>
        </w:rPr>
      </w:pPr>
      <w:r w:rsidRPr="003304B0">
        <w:rPr>
          <w:noProof/>
        </w:rPr>
        <w:t xml:space="preserve">Mezi teplejším tělesem a chladnějším tělesem </w:t>
      </w:r>
      <w:r w:rsidR="00E63424" w:rsidRPr="003304B0">
        <w:rPr>
          <w:noProof/>
        </w:rPr>
        <w:t>může probíhat</w:t>
      </w:r>
      <w:r w:rsidRPr="003304B0">
        <w:rPr>
          <w:noProof/>
        </w:rPr>
        <w:t xml:space="preserve"> přenos tepla zářením (sáláním).</w:t>
      </w:r>
      <w:r w:rsidRPr="003304B0">
        <w:t xml:space="preserve"> </w:t>
      </w:r>
      <w:r w:rsidRPr="003304B0">
        <w:rPr>
          <w:noProof/>
        </w:rPr>
        <w:t>Dopadne-li záření</w:t>
      </w:r>
      <w:r w:rsidR="00E63424" w:rsidRPr="003304B0">
        <w:rPr>
          <w:noProof/>
        </w:rPr>
        <w:t>, které vyzařuje teplejší těleso,</w:t>
      </w:r>
      <w:r w:rsidRPr="003304B0">
        <w:rPr>
          <w:noProof/>
        </w:rPr>
        <w:t xml:space="preserve"> na </w:t>
      </w:r>
      <w:r w:rsidR="004F37C7">
        <w:rPr>
          <w:noProof/>
        </w:rPr>
        <w:t>chladnější</w:t>
      </w:r>
      <w:r w:rsidRPr="003304B0">
        <w:rPr>
          <w:noProof/>
        </w:rPr>
        <w:t xml:space="preserve"> těleso, je částečně pohlceno, část se odráží a část prochází tělesem. Pohlcené záření způsobuje zvýšení vnitřní energie tělesa</w:t>
      </w:r>
      <w:r w:rsidR="00E63424" w:rsidRPr="003304B0">
        <w:rPr>
          <w:noProof/>
        </w:rPr>
        <w:t xml:space="preserve"> a tím i zvýšení jeho teploty.</w:t>
      </w:r>
    </w:p>
    <w:p w:rsidR="007A54F8" w:rsidRPr="003304B0" w:rsidRDefault="007E6EFA" w:rsidP="00E63424">
      <w:pPr>
        <w:jc w:val="both"/>
        <w:rPr>
          <w:rFonts w:ascii="Arial" w:eastAsia="Times New Roman" w:hAnsi="Arial" w:cs="Arial"/>
        </w:rPr>
      </w:pPr>
      <w:r w:rsidRPr="003304B0">
        <w:rPr>
          <w:noProof/>
        </w:rPr>
        <w:t>Pohltivost a odrazivost záření závisí především na jakosti povrchu</w:t>
      </w:r>
      <w:r w:rsidR="00E63424" w:rsidRPr="003304B0">
        <w:rPr>
          <w:noProof/>
        </w:rPr>
        <w:t xml:space="preserve"> tělesa</w:t>
      </w:r>
      <w:r w:rsidRPr="003304B0">
        <w:rPr>
          <w:noProof/>
        </w:rPr>
        <w:t xml:space="preserve"> a také na barvě povrchu</w:t>
      </w:r>
      <w:r w:rsidR="00E63424" w:rsidRPr="003304B0">
        <w:rPr>
          <w:noProof/>
        </w:rPr>
        <w:t xml:space="preserve"> tělesa</w:t>
      </w:r>
      <w:r w:rsidRPr="003304B0">
        <w:rPr>
          <w:noProof/>
        </w:rPr>
        <w:t xml:space="preserve">. </w:t>
      </w:r>
    </w:p>
    <w:p w:rsidR="00A64BF2" w:rsidRPr="00EE5943" w:rsidRDefault="00C752E6" w:rsidP="00121EB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476DCFD" wp14:editId="3F08BA3D">
            <wp:simplePos x="0" y="0"/>
            <wp:positionH relativeFrom="column">
              <wp:posOffset>3710305</wp:posOffset>
            </wp:positionH>
            <wp:positionV relativeFrom="paragraph">
              <wp:posOffset>417830</wp:posOffset>
            </wp:positionV>
            <wp:extent cx="1858645" cy="1266825"/>
            <wp:effectExtent l="0" t="0" r="8255" b="9525"/>
            <wp:wrapTight wrapText="bothSides">
              <wp:wrapPolygon edited="0">
                <wp:start x="0" y="0"/>
                <wp:lineTo x="0" y="21438"/>
                <wp:lineTo x="21475" y="21438"/>
                <wp:lineTo x="21475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BF2"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1739CC" w:rsidRDefault="00636386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připravíme si 4 PET lahve s různými povrchy (viz obrázek 1)</w:t>
      </w:r>
    </w:p>
    <w:p w:rsidR="00636386" w:rsidRDefault="00636386" w:rsidP="00636386">
      <w:pPr>
        <w:pStyle w:val="Odstavecseseznamem"/>
        <w:spacing w:after="120"/>
        <w:ind w:left="2160"/>
        <w:rPr>
          <w:rFonts w:eastAsia="Times New Roman" w:cs="Times New Roman"/>
          <w:bCs/>
          <w:color w:val="000000"/>
          <w:sz w:val="24"/>
          <w:szCs w:val="24"/>
        </w:rPr>
      </w:pPr>
    </w:p>
    <w:p w:rsidR="00636386" w:rsidRDefault="00636386" w:rsidP="00636386">
      <w:pPr>
        <w:pStyle w:val="Odstavecseseznamem"/>
        <w:spacing w:after="120"/>
        <w:ind w:left="2160"/>
        <w:rPr>
          <w:rFonts w:eastAsia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636386" w:rsidRDefault="00C752E6" w:rsidP="00636386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69CC5" wp14:editId="6CC8FBD1">
                <wp:simplePos x="0" y="0"/>
                <wp:positionH relativeFrom="column">
                  <wp:posOffset>3710305</wp:posOffset>
                </wp:positionH>
                <wp:positionV relativeFrom="paragraph">
                  <wp:posOffset>399415</wp:posOffset>
                </wp:positionV>
                <wp:extent cx="1858645" cy="635"/>
                <wp:effectExtent l="0" t="0" r="8255" b="0"/>
                <wp:wrapTight wrapText="bothSides">
                  <wp:wrapPolygon edited="0">
                    <wp:start x="0" y="0"/>
                    <wp:lineTo x="0" y="20057"/>
                    <wp:lineTo x="21475" y="20057"/>
                    <wp:lineTo x="21475" y="0"/>
                    <wp:lineTo x="0" y="0"/>
                  </wp:wrapPolygon>
                </wp:wrapTight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6386" w:rsidRDefault="00636386" w:rsidP="00636386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r w:rsidR="004F37C7">
                              <w:fldChar w:fldCharType="begin"/>
                            </w:r>
                            <w:r w:rsidR="004F37C7">
                              <w:instrText xml:space="preserve"> SEQ Obrázek \* ARABIC </w:instrText>
                            </w:r>
                            <w:r w:rsidR="004F37C7">
                              <w:fldChar w:fldCharType="separate"/>
                            </w:r>
                            <w:r w:rsidR="003304B0">
                              <w:rPr>
                                <w:noProof/>
                              </w:rPr>
                              <w:t>1</w:t>
                            </w:r>
                            <w:r w:rsidR="004F37C7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292.15pt;margin-top:31.45pt;width:146.3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" stroked="f">
                <v:textbox style="mso-fit-shape-to-text:t" inset="0,0,0,0">
                  <w:txbxContent>
                    <w:p w:rsidR="00636386" w:rsidRDefault="00636386" w:rsidP="00636386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r w:rsidR="004F37C7">
                        <w:fldChar w:fldCharType="begin"/>
                      </w:r>
                      <w:r w:rsidR="004F37C7">
                        <w:instrText xml:space="preserve"> SEQ Obrázek \* ARABIC </w:instrText>
                      </w:r>
                      <w:r w:rsidR="004F37C7">
                        <w:fldChar w:fldCharType="separate"/>
                      </w:r>
                      <w:r w:rsidR="003304B0">
                        <w:rPr>
                          <w:noProof/>
                        </w:rPr>
                        <w:t>1</w:t>
                      </w:r>
                      <w:r w:rsidR="004F37C7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36386" w:rsidRPr="00636386">
        <w:rPr>
          <w:rFonts w:eastAsia="Times New Roman" w:cs="Times New Roman"/>
          <w:bCs/>
          <w:color w:val="000000"/>
          <w:sz w:val="24"/>
          <w:szCs w:val="24"/>
        </w:rPr>
        <w:t>připojíme senzory teploty (viz obrázek 2)</w:t>
      </w:r>
    </w:p>
    <w:p w:rsidR="00636386" w:rsidRPr="00636386" w:rsidRDefault="00C752E6" w:rsidP="00636386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431D57A" wp14:editId="36D78C4D">
            <wp:simplePos x="0" y="0"/>
            <wp:positionH relativeFrom="column">
              <wp:posOffset>3711575</wp:posOffset>
            </wp:positionH>
            <wp:positionV relativeFrom="paragraph">
              <wp:posOffset>253365</wp:posOffset>
            </wp:positionV>
            <wp:extent cx="208470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317" y="21489"/>
                <wp:lineTo x="21317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4"/>
                    <a:stretch/>
                  </pic:blipFill>
                  <pic:spPr bwMode="auto">
                    <a:xfrm>
                      <a:off x="0" y="0"/>
                      <a:ext cx="2084705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CBF" w:rsidRDefault="00636386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začneme snímat teplotu ze všech čtyř teplotních čidel</w:t>
      </w:r>
    </w:p>
    <w:p w:rsidR="00636386" w:rsidRPr="00636386" w:rsidRDefault="00636386" w:rsidP="00636386">
      <w:pPr>
        <w:pStyle w:val="Odstavecseseznamem"/>
        <w:rPr>
          <w:rFonts w:eastAsia="Times New Roman" w:cs="Times New Roman"/>
          <w:bCs/>
          <w:color w:val="000000"/>
          <w:sz w:val="24"/>
          <w:szCs w:val="24"/>
        </w:rPr>
      </w:pPr>
    </w:p>
    <w:p w:rsidR="00636386" w:rsidRDefault="00636386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spustíme zdroj tepla a měříme teplotu po dobu alespoň 5 minut</w:t>
      </w:r>
    </w:p>
    <w:p w:rsidR="00C752E6" w:rsidRPr="00C752E6" w:rsidRDefault="00C752E6" w:rsidP="00C752E6">
      <w:pPr>
        <w:pStyle w:val="Odstavecseseznamem"/>
        <w:rPr>
          <w:rFonts w:eastAsia="Times New Roman" w:cs="Times New Roman"/>
          <w:bCs/>
          <w:color w:val="000000"/>
          <w:sz w:val="24"/>
          <w:szCs w:val="24"/>
        </w:rPr>
      </w:pPr>
    </w:p>
    <w:p w:rsidR="004E5CBF" w:rsidRPr="00C752E6" w:rsidRDefault="00C752E6" w:rsidP="004E5CBF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FFC98" wp14:editId="4ABA0186">
                <wp:simplePos x="0" y="0"/>
                <wp:positionH relativeFrom="column">
                  <wp:posOffset>3705860</wp:posOffset>
                </wp:positionH>
                <wp:positionV relativeFrom="paragraph">
                  <wp:posOffset>600075</wp:posOffset>
                </wp:positionV>
                <wp:extent cx="2084705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317" y="20057"/>
                    <wp:lineTo x="21317" y="0"/>
                    <wp:lineTo x="0" y="0"/>
                  </wp:wrapPolygon>
                </wp:wrapTight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6386" w:rsidRPr="00DA6A7D" w:rsidRDefault="00636386" w:rsidP="00636386">
                            <w:pPr>
                              <w:pStyle w:val="Titulek"/>
                              <w:rPr>
                                <w:rFonts w:eastAsia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Obrázek </w:t>
                            </w:r>
                            <w:r w:rsidR="004F37C7">
                              <w:fldChar w:fldCharType="begin"/>
                            </w:r>
                            <w:r w:rsidR="004F37C7">
                              <w:instrText xml:space="preserve"> SEQ Obrázek \* ARABIC </w:instrText>
                            </w:r>
                            <w:r w:rsidR="004F37C7">
                              <w:fldChar w:fldCharType="separate"/>
                            </w:r>
                            <w:r w:rsidR="003304B0">
                              <w:rPr>
                                <w:noProof/>
                              </w:rPr>
                              <w:t>2</w:t>
                            </w:r>
                            <w:r w:rsidR="004F37C7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" o:spid="_x0000_s1027" type="#_x0000_t202" style="position:absolute;left:0;text-align:left;margin-left:291.8pt;margin-top:47.25pt;width:164.15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" stroked="f">
                <v:textbox style="mso-fit-shape-to-text:t" inset="0,0,0,0">
                  <w:txbxContent>
                    <w:p w:rsidR="00636386" w:rsidRPr="00DA6A7D" w:rsidRDefault="00636386" w:rsidP="00636386">
                      <w:pPr>
                        <w:pStyle w:val="Titulek"/>
                        <w:rPr>
                          <w:rFonts w:eastAsia="Times New Roman" w:cs="Times New Roman"/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Obrázek </w:t>
                      </w:r>
                      <w:r w:rsidR="004F37C7">
                        <w:fldChar w:fldCharType="begin"/>
                      </w:r>
                      <w:r w:rsidR="004F37C7">
                        <w:instrText xml:space="preserve"> SEQ Obrázek \* ARABIC </w:instrText>
                      </w:r>
                      <w:r w:rsidR="004F37C7">
                        <w:fldChar w:fldCharType="separate"/>
                      </w:r>
                      <w:r w:rsidR="003304B0">
                        <w:rPr>
                          <w:noProof/>
                        </w:rPr>
                        <w:t>2</w:t>
                      </w:r>
                      <w:r w:rsidR="004F37C7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752E6">
        <w:rPr>
          <w:rFonts w:eastAsia="Times New Roman" w:cs="Times New Roman"/>
          <w:bCs/>
          <w:color w:val="000000"/>
          <w:sz w:val="24"/>
          <w:szCs w:val="24"/>
        </w:rPr>
        <w:t xml:space="preserve">naměřená data exportujeme do </w:t>
      </w:r>
      <w:proofErr w:type="spellStart"/>
      <w:r w:rsidRPr="00C752E6">
        <w:rPr>
          <w:rFonts w:eastAsia="Times New Roman" w:cs="Times New Roman"/>
          <w:bCs/>
          <w:color w:val="000000"/>
          <w:sz w:val="24"/>
          <w:szCs w:val="24"/>
        </w:rPr>
        <w:t>excelu</w:t>
      </w:r>
      <w:proofErr w:type="spellEnd"/>
      <w:r w:rsidRPr="00C752E6">
        <w:rPr>
          <w:rFonts w:eastAsia="Times New Roman" w:cs="Times New Roman"/>
          <w:bCs/>
          <w:color w:val="000000"/>
          <w:sz w:val="24"/>
          <w:szCs w:val="24"/>
        </w:rPr>
        <w:t xml:space="preserve"> a sestavíme grafy závislostí teploty na čase pro všechny čtyři PET lahve</w:t>
      </w:r>
    </w:p>
    <w:p w:rsidR="00A64BF2" w:rsidRDefault="007D13BA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br w:type="page"/>
      </w:r>
      <w:r w:rsidR="00A64BF2"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A64BF2" w:rsidRDefault="00636386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Vysvětlete pojem tepelná výměna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A64BF2" w:rsidTr="001739CC">
        <w:trPr>
          <w:trHeight w:val="3349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4E5CBF" w:rsidRDefault="00636386" w:rsidP="004E5CB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Vyjmenujte možnosti šíření tepla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A64BF2" w:rsidTr="001739CC">
        <w:trPr>
          <w:trHeight w:val="3440"/>
        </w:trPr>
        <w:tc>
          <w:tcPr>
            <w:tcW w:w="9575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A6C9D" w:rsidRDefault="007A6C9D" w:rsidP="001A0AC5">
      <w:pPr>
        <w:rPr>
          <w:b/>
          <w:sz w:val="24"/>
          <w:szCs w:val="24"/>
        </w:rPr>
      </w:pPr>
    </w:p>
    <w:p w:rsidR="001739CC" w:rsidRDefault="001739CC" w:rsidP="00EB39DC">
      <w:pPr>
        <w:rPr>
          <w:b/>
          <w:sz w:val="24"/>
          <w:szCs w:val="24"/>
        </w:rPr>
      </w:pPr>
    </w:p>
    <w:p w:rsidR="001739CC" w:rsidRDefault="001739CC" w:rsidP="00EB39DC">
      <w:pPr>
        <w:rPr>
          <w:b/>
          <w:sz w:val="24"/>
          <w:szCs w:val="24"/>
        </w:rPr>
      </w:pPr>
    </w:p>
    <w:p w:rsidR="00EB39DC" w:rsidRDefault="00636386" w:rsidP="00EB39D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Vysvětlete pojem vnitřní energie tělesa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EB39DC" w:rsidTr="00636386">
        <w:trPr>
          <w:trHeight w:val="3423"/>
        </w:trPr>
        <w:tc>
          <w:tcPr>
            <w:tcW w:w="9575" w:type="dxa"/>
          </w:tcPr>
          <w:p w:rsidR="00EB39DC" w:rsidRDefault="00EB39DC" w:rsidP="002872BE">
            <w:pPr>
              <w:rPr>
                <w:b/>
                <w:sz w:val="24"/>
                <w:szCs w:val="24"/>
              </w:rPr>
            </w:pPr>
          </w:p>
        </w:tc>
      </w:tr>
    </w:tbl>
    <w:p w:rsidR="006E4566" w:rsidRDefault="006E4566" w:rsidP="001A0AC5">
      <w:pPr>
        <w:rPr>
          <w:b/>
          <w:sz w:val="24"/>
          <w:szCs w:val="24"/>
        </w:rPr>
      </w:pPr>
    </w:p>
    <w:p w:rsidR="00EC12A9" w:rsidRDefault="00EC12A9" w:rsidP="00FB730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39CC" w:rsidRDefault="001739CC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39CC" w:rsidRDefault="001739CC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39CC" w:rsidRDefault="001739CC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39CC" w:rsidRDefault="001739CC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39CC" w:rsidRDefault="001739CC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36386" w:rsidRDefault="00636386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36386" w:rsidRDefault="00636386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36386" w:rsidRDefault="00636386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36386" w:rsidRDefault="00636386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36386" w:rsidRDefault="00636386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36386" w:rsidRDefault="00636386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36386" w:rsidRDefault="00636386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B39DC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B39D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Vizualizace naměřených dat</w:t>
      </w:r>
      <w:r w:rsidR="001739CC">
        <w:rPr>
          <w:rFonts w:ascii="Comic Sans MS" w:eastAsia="Times New Roman" w:hAnsi="Comic Sans MS" w:cs="Times New Roman"/>
          <w:b/>
          <w:sz w:val="27"/>
          <w:szCs w:val="27"/>
        </w:rPr>
        <w:t xml:space="preserve"> </w:t>
      </w:r>
    </w:p>
    <w:p w:rsidR="00DB4485" w:rsidRPr="00EB39DC" w:rsidRDefault="00DB4485" w:rsidP="00A64BF2">
      <w:pPr>
        <w:rPr>
          <w:sz w:val="24"/>
          <w:szCs w:val="24"/>
        </w:rPr>
      </w:pPr>
    </w:p>
    <w:p w:rsidR="00A64BF2" w:rsidRPr="00EB39DC" w:rsidRDefault="00EB39DC" w:rsidP="00A64BF2">
      <w:pPr>
        <w:rPr>
          <w:b/>
          <w:sz w:val="24"/>
          <w:szCs w:val="24"/>
        </w:rPr>
      </w:pPr>
      <w:r w:rsidRPr="00EB39DC">
        <w:rPr>
          <w:b/>
          <w:sz w:val="24"/>
          <w:szCs w:val="24"/>
        </w:rPr>
        <w:t>Graf</w:t>
      </w:r>
      <w:r w:rsidR="00C752E6">
        <w:rPr>
          <w:b/>
          <w:sz w:val="24"/>
          <w:szCs w:val="24"/>
        </w:rPr>
        <w:t>y</w:t>
      </w:r>
      <w:r w:rsidRPr="00EB39DC">
        <w:rPr>
          <w:b/>
          <w:sz w:val="24"/>
          <w:szCs w:val="24"/>
        </w:rPr>
        <w:t xml:space="preserve"> závislost</w:t>
      </w:r>
      <w:r w:rsidR="00C752E6">
        <w:rPr>
          <w:b/>
          <w:sz w:val="24"/>
          <w:szCs w:val="24"/>
        </w:rPr>
        <w:t>í</w:t>
      </w:r>
      <w:r w:rsidR="001739CC">
        <w:rPr>
          <w:b/>
          <w:sz w:val="24"/>
          <w:szCs w:val="24"/>
        </w:rPr>
        <w:t xml:space="preserve"> </w:t>
      </w:r>
      <w:r w:rsidR="00C752E6">
        <w:rPr>
          <w:b/>
          <w:sz w:val="24"/>
          <w:szCs w:val="24"/>
        </w:rPr>
        <w:t>teploty na čase pro všechny čtyři PET lahve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64BF2" w:rsidTr="00C752E6">
        <w:trPr>
          <w:trHeight w:val="9789"/>
        </w:trPr>
        <w:tc>
          <w:tcPr>
            <w:tcW w:w="9606" w:type="dxa"/>
          </w:tcPr>
          <w:p w:rsidR="0010545A" w:rsidRDefault="0010545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Pr="0010545A" w:rsidRDefault="002326B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EC12A9" w:rsidRDefault="00EC12A9" w:rsidP="00A64BF2">
      <w:pPr>
        <w:rPr>
          <w:sz w:val="24"/>
          <w:szCs w:val="24"/>
        </w:rPr>
      </w:pPr>
    </w:p>
    <w:p w:rsidR="00C752E6" w:rsidRDefault="00C752E6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C752E6" w:rsidRDefault="00C752E6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346BD2" w:rsidRDefault="00C752E6" w:rsidP="00E04220">
      <w:pPr>
        <w:rPr>
          <w:sz w:val="24"/>
          <w:szCs w:val="24"/>
        </w:rPr>
      </w:pPr>
      <w:r>
        <w:rPr>
          <w:b/>
          <w:sz w:val="24"/>
          <w:szCs w:val="24"/>
        </w:rPr>
        <w:t>Popište naměřené údaje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A64BF2" w:rsidTr="005B2228">
        <w:trPr>
          <w:trHeight w:val="11558"/>
        </w:trPr>
        <w:tc>
          <w:tcPr>
            <w:tcW w:w="9780" w:type="dxa"/>
          </w:tcPr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sz w:val="24"/>
          <w:szCs w:val="24"/>
        </w:rPr>
      </w:pPr>
    </w:p>
    <w:sectPr w:rsidR="00A64BF2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F5310"/>
    <w:multiLevelType w:val="hybridMultilevel"/>
    <w:tmpl w:val="815E8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902EAC"/>
    <w:multiLevelType w:val="hybridMultilevel"/>
    <w:tmpl w:val="ABFC7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873E0"/>
    <w:rsid w:val="000F46DA"/>
    <w:rsid w:val="0010545A"/>
    <w:rsid w:val="00121EB2"/>
    <w:rsid w:val="00146798"/>
    <w:rsid w:val="001720AD"/>
    <w:rsid w:val="001739CC"/>
    <w:rsid w:val="00187563"/>
    <w:rsid w:val="001A0AC5"/>
    <w:rsid w:val="001A2AB8"/>
    <w:rsid w:val="002326BA"/>
    <w:rsid w:val="002B02D0"/>
    <w:rsid w:val="002E10E1"/>
    <w:rsid w:val="00311319"/>
    <w:rsid w:val="003304B0"/>
    <w:rsid w:val="00333B84"/>
    <w:rsid w:val="00346BD2"/>
    <w:rsid w:val="00350716"/>
    <w:rsid w:val="00410818"/>
    <w:rsid w:val="00417CE6"/>
    <w:rsid w:val="0049059F"/>
    <w:rsid w:val="004A316E"/>
    <w:rsid w:val="004A6F3C"/>
    <w:rsid w:val="004E5CBF"/>
    <w:rsid w:val="004F37C7"/>
    <w:rsid w:val="0050707A"/>
    <w:rsid w:val="00593F76"/>
    <w:rsid w:val="00595459"/>
    <w:rsid w:val="005B2228"/>
    <w:rsid w:val="005D39C8"/>
    <w:rsid w:val="00636386"/>
    <w:rsid w:val="0067249C"/>
    <w:rsid w:val="006B72D9"/>
    <w:rsid w:val="006E295C"/>
    <w:rsid w:val="006E4566"/>
    <w:rsid w:val="006E7A7A"/>
    <w:rsid w:val="007848BF"/>
    <w:rsid w:val="007A54F8"/>
    <w:rsid w:val="007A6C9D"/>
    <w:rsid w:val="007D13BA"/>
    <w:rsid w:val="007E6EFA"/>
    <w:rsid w:val="00811EFE"/>
    <w:rsid w:val="0081358A"/>
    <w:rsid w:val="00847CFA"/>
    <w:rsid w:val="00895666"/>
    <w:rsid w:val="008D45E6"/>
    <w:rsid w:val="0096775D"/>
    <w:rsid w:val="009D54A3"/>
    <w:rsid w:val="009E743D"/>
    <w:rsid w:val="00A06B75"/>
    <w:rsid w:val="00A31669"/>
    <w:rsid w:val="00A64BF2"/>
    <w:rsid w:val="00A742BB"/>
    <w:rsid w:val="00AA462D"/>
    <w:rsid w:val="00AB2102"/>
    <w:rsid w:val="00AF1B50"/>
    <w:rsid w:val="00B445A1"/>
    <w:rsid w:val="00B64AC5"/>
    <w:rsid w:val="00B65FCE"/>
    <w:rsid w:val="00BC5998"/>
    <w:rsid w:val="00BE76FD"/>
    <w:rsid w:val="00BF4FBC"/>
    <w:rsid w:val="00C03BDC"/>
    <w:rsid w:val="00C04476"/>
    <w:rsid w:val="00C259EB"/>
    <w:rsid w:val="00C65ABC"/>
    <w:rsid w:val="00C752E6"/>
    <w:rsid w:val="00C85145"/>
    <w:rsid w:val="00D4362E"/>
    <w:rsid w:val="00DB4485"/>
    <w:rsid w:val="00DB5787"/>
    <w:rsid w:val="00DE1DF2"/>
    <w:rsid w:val="00E04220"/>
    <w:rsid w:val="00E458FB"/>
    <w:rsid w:val="00E54FE6"/>
    <w:rsid w:val="00E63424"/>
    <w:rsid w:val="00E77296"/>
    <w:rsid w:val="00E85138"/>
    <w:rsid w:val="00EB39DC"/>
    <w:rsid w:val="00EC12A9"/>
    <w:rsid w:val="00EC2E60"/>
    <w:rsid w:val="00EE5ACF"/>
    <w:rsid w:val="00EF14EB"/>
    <w:rsid w:val="00F26A4F"/>
    <w:rsid w:val="00FB18EF"/>
    <w:rsid w:val="00FB2883"/>
    <w:rsid w:val="00F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Charvát Vlastimil</cp:lastModifiedBy>
  <cp:revision>8</cp:revision>
  <cp:lastPrinted>2014-06-18T08:47:00Z</cp:lastPrinted>
  <dcterms:created xsi:type="dcterms:W3CDTF">2014-06-17T09:11:00Z</dcterms:created>
  <dcterms:modified xsi:type="dcterms:W3CDTF">2014-06-18T08:50:00Z</dcterms:modified>
</cp:coreProperties>
</file>